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sz w:val="48"/>
          <w:szCs w:val="36"/>
        </w:rPr>
        <w:alias w:val="Your Name"/>
        <w:tag w:val="Your Name"/>
        <w:id w:val="-1510201721"/>
        <w:placeholder>
          <w:docPart w:val="6849965CCBB44029A27846A8495B812B"/>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p w14:paraId="46FEADAA" w14:textId="198CC797" w:rsidR="00F907D2" w:rsidRPr="001F7A7F" w:rsidRDefault="009A08E7" w:rsidP="002600C6">
          <w:pPr>
            <w:pStyle w:val="Heading3"/>
            <w:keepNext w:val="0"/>
            <w:keepLines w:val="0"/>
            <w:rPr>
              <w:caps/>
              <w:sz w:val="48"/>
              <w:szCs w:val="36"/>
            </w:rPr>
          </w:pPr>
          <w:r>
            <w:rPr>
              <w:sz w:val="48"/>
              <w:szCs w:val="36"/>
            </w:rPr>
            <w:t>Michael R. Kealy</w:t>
          </w:r>
        </w:p>
      </w:sdtContent>
    </w:sdt>
    <w:p w14:paraId="33592F85" w14:textId="5E122EFB" w:rsidR="00F907D2" w:rsidRPr="001F7A7F" w:rsidRDefault="0085057F" w:rsidP="002600C6">
      <w:pPr>
        <w:pStyle w:val="Subtitle"/>
        <w:rPr>
          <w:caps/>
          <w:sz w:val="36"/>
          <w:szCs w:val="36"/>
        </w:rPr>
      </w:pPr>
      <w:r>
        <w:rPr>
          <w:noProof/>
          <w:sz w:val="36"/>
          <w:szCs w:val="36"/>
        </w:rPr>
        <mc:AlternateContent>
          <mc:Choice Requires="wps">
            <w:drawing>
              <wp:anchor distT="182880" distB="182880" distL="114300" distR="114300" simplePos="0" relativeHeight="251658241" behindDoc="0" locked="0" layoutInCell="1" allowOverlap="1" wp14:anchorId="14B06E6C" wp14:editId="19158353">
                <wp:simplePos x="0" y="0"/>
                <wp:positionH relativeFrom="margin">
                  <wp:align>right</wp:align>
                </wp:positionH>
                <wp:positionV relativeFrom="paragraph">
                  <wp:posOffset>-405130</wp:posOffset>
                </wp:positionV>
                <wp:extent cx="6398895" cy="942975"/>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6398895" cy="942975"/>
                        </a:xfrm>
                        <a:prstGeom prst="rect">
                          <a:avLst/>
                        </a:prstGeom>
                        <a:noFill/>
                        <a:ln w="6350">
                          <a:noFill/>
                        </a:ln>
                      </wps:spPr>
                      <wps:txbx>
                        <w:txbxContent>
                          <w:p w14:paraId="50D1A592" w14:textId="3DA0483E" w:rsidR="0085057F" w:rsidRPr="000068AD" w:rsidRDefault="002600C6" w:rsidP="0085057F">
                            <w:pPr>
                              <w:spacing w:line="264" w:lineRule="auto"/>
                              <w:rPr>
                                <w:sz w:val="14"/>
                                <w:szCs w:val="14"/>
                              </w:rPr>
                            </w:pPr>
                            <w:r w:rsidRPr="002600C6">
                              <w:rPr>
                                <w:rFonts w:ascii="Gelasio" w:hAnsi="Gelasio"/>
                                <w:i/>
                                <w:iCs/>
                                <w:color w:val="457163"/>
                                <w:shd w:val="clear" w:color="auto" w:fill="FFFFFF"/>
                              </w:rPr>
                              <w:t xml:space="preserve">Michael Kealy offers decades of experience as a litigation and trial attorney, practicing primarily in the areas of commercial litigation, business torts, natural resource and real estate litigation. Mr. Kealy also </w:t>
                            </w:r>
                            <w:proofErr w:type="gramStart"/>
                            <w:r w:rsidRPr="002600C6">
                              <w:rPr>
                                <w:rFonts w:ascii="Gelasio" w:hAnsi="Gelasio"/>
                                <w:i/>
                                <w:iCs/>
                                <w:color w:val="457163"/>
                                <w:shd w:val="clear" w:color="auto" w:fill="FFFFFF"/>
                              </w:rPr>
                              <w:t>counsels</w:t>
                            </w:r>
                            <w:proofErr w:type="gramEnd"/>
                            <w:r w:rsidRPr="002600C6">
                              <w:rPr>
                                <w:rFonts w:ascii="Gelasio" w:hAnsi="Gelasio"/>
                                <w:i/>
                                <w:iCs/>
                                <w:color w:val="457163"/>
                                <w:shd w:val="clear" w:color="auto" w:fill="FFFFFF"/>
                              </w:rPr>
                              <w:t xml:space="preserve"> businesses and individuals in structuring agreements and negotiating solutions to complex disputes.</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06E6C" id="_x0000_t202" coordsize="21600,21600" o:spt="202" path="m,l,21600r21600,l21600,xe">
                <v:stroke joinstyle="miter"/>
                <v:path gradientshapeok="t" o:connecttype="rect"/>
              </v:shapetype>
              <v:shape id="Text Box 3" o:spid="_x0000_s1026" type="#_x0000_t202" style="position:absolute;margin-left:452.65pt;margin-top:-31.9pt;width:503.85pt;height:74.25pt;z-index:251658241;visibility:visible;mso-wrap-style:square;mso-width-percent:0;mso-height-percent:0;mso-wrap-distance-left:9pt;mso-wrap-distance-top:14.4pt;mso-wrap-distance-right:9pt;mso-wrap-distance-bottom:14.4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" filled="f" stroked="f" strokeweight=".5pt">
                <v:textbox inset="0">
                  <w:txbxContent>
                    <w:p w14:paraId="50D1A592" w14:textId="3DA0483E" w:rsidR="0085057F" w:rsidRPr="000068AD" w:rsidRDefault="002600C6" w:rsidP="0085057F">
                      <w:pPr>
                        <w:spacing w:line="264" w:lineRule="auto"/>
                        <w:rPr>
                          <w:sz w:val="14"/>
                          <w:szCs w:val="14"/>
                        </w:rPr>
                      </w:pPr>
                      <w:r w:rsidRPr="002600C6">
                        <w:rPr>
                          <w:rFonts w:ascii="Gelasio" w:hAnsi="Gelasio"/>
                          <w:i/>
                          <w:iCs/>
                          <w:color w:val="457163"/>
                          <w:shd w:val="clear" w:color="auto" w:fill="FFFFFF"/>
                        </w:rPr>
                        <w:t xml:space="preserve">Michael Kealy offers decades of experience as a litigation and trial attorney, practicing primarily in the areas of commercial litigation, business torts, natural </w:t>
                      </w:r>
                      <w:proofErr w:type="gramStart"/>
                      <w:r w:rsidRPr="002600C6">
                        <w:rPr>
                          <w:rFonts w:ascii="Gelasio" w:hAnsi="Gelasio"/>
                          <w:i/>
                          <w:iCs/>
                          <w:color w:val="457163"/>
                          <w:shd w:val="clear" w:color="auto" w:fill="FFFFFF"/>
                        </w:rPr>
                        <w:t>resource</w:t>
                      </w:r>
                      <w:proofErr w:type="gramEnd"/>
                      <w:r w:rsidRPr="002600C6">
                        <w:rPr>
                          <w:rFonts w:ascii="Gelasio" w:hAnsi="Gelasio"/>
                          <w:i/>
                          <w:iCs/>
                          <w:color w:val="457163"/>
                          <w:shd w:val="clear" w:color="auto" w:fill="FFFFFF"/>
                        </w:rPr>
                        <w:t xml:space="preserve"> and real estate litigation. Mr. Kealy also </w:t>
                      </w:r>
                      <w:proofErr w:type="gramStart"/>
                      <w:r w:rsidRPr="002600C6">
                        <w:rPr>
                          <w:rFonts w:ascii="Gelasio" w:hAnsi="Gelasio"/>
                          <w:i/>
                          <w:iCs/>
                          <w:color w:val="457163"/>
                          <w:shd w:val="clear" w:color="auto" w:fill="FFFFFF"/>
                        </w:rPr>
                        <w:t>counsels</w:t>
                      </w:r>
                      <w:proofErr w:type="gramEnd"/>
                      <w:r w:rsidRPr="002600C6">
                        <w:rPr>
                          <w:rFonts w:ascii="Gelasio" w:hAnsi="Gelasio"/>
                          <w:i/>
                          <w:iCs/>
                          <w:color w:val="457163"/>
                          <w:shd w:val="clear" w:color="auto" w:fill="FFFFFF"/>
                        </w:rPr>
                        <w:t xml:space="preserve"> businesses and individuals in structuring agreements and negotiating solutions to complex disputes.</w:t>
                      </w:r>
                    </w:p>
                  </w:txbxContent>
                </v:textbox>
                <w10:wrap type="topAndBottom" anchorx="margin"/>
              </v:shape>
            </w:pict>
          </mc:Fallback>
        </mc:AlternateContent>
      </w:r>
      <w:proofErr w:type="gramStart"/>
      <w:r w:rsidR="005142E6" w:rsidRPr="005142E6">
        <w:rPr>
          <w:sz w:val="28"/>
          <w:szCs w:val="28"/>
        </w:rPr>
        <w:t>Shareholder  |</w:t>
      </w:r>
      <w:proofErr w:type="gramEnd"/>
      <w:r w:rsidR="005142E6" w:rsidRPr="005142E6">
        <w:rPr>
          <w:sz w:val="28"/>
          <w:szCs w:val="28"/>
        </w:rPr>
        <w:t xml:space="preserve">  </w:t>
      </w:r>
      <w:r w:rsidR="005142E6">
        <w:rPr>
          <w:sz w:val="28"/>
          <w:szCs w:val="28"/>
        </w:rPr>
        <w:t>Reno</w:t>
      </w:r>
    </w:p>
    <w:p w14:paraId="6637633E" w14:textId="3143E543" w:rsidR="00D70063" w:rsidRPr="001F7A7F" w:rsidRDefault="00D70063" w:rsidP="002600C6">
      <w:pPr>
        <w:pStyle w:val="Heading3"/>
        <w:keepNext w:val="0"/>
        <w:keepLines w:val="0"/>
        <w:rPr>
          <w:caps/>
          <w:sz w:val="44"/>
          <w:szCs w:val="32"/>
        </w:rPr>
      </w:pPr>
      <w:r w:rsidRPr="0004301F">
        <w:rPr>
          <w:caps/>
          <w:noProof/>
          <w:sz w:val="36"/>
          <w:szCs w:val="32"/>
          <w:lang w:eastAsia="en-US"/>
        </w:rPr>
        <mc:AlternateContent>
          <mc:Choice Requires="wps">
            <w:drawing>
              <wp:anchor distT="45720" distB="45720" distL="114300" distR="114300" simplePos="0" relativeHeight="251658240" behindDoc="0" locked="1" layoutInCell="1" allowOverlap="1" wp14:anchorId="4CACE112" wp14:editId="0E71BD8C">
                <wp:simplePos x="0" y="0"/>
                <wp:positionH relativeFrom="margin">
                  <wp:align>left</wp:align>
                </wp:positionH>
                <wp:positionV relativeFrom="margin">
                  <wp:posOffset>1134110</wp:posOffset>
                </wp:positionV>
                <wp:extent cx="2386330" cy="6772275"/>
                <wp:effectExtent l="0" t="0" r="13970" b="9525"/>
                <wp:wrapSquare wrapText="bothSides"/>
                <wp:docPr id="217" name="Text Box 2" descr="Sidebar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6772275"/>
                        </a:xfrm>
                        <a:prstGeom prst="rect">
                          <a:avLst/>
                        </a:prstGeom>
                        <a:noFill/>
                        <a:ln w="9525">
                          <a:noFill/>
                          <a:miter lim="800000"/>
                          <a:headEnd/>
                          <a:tailEnd/>
                        </a:ln>
                      </wps:spPr>
                      <wps:txbx>
                        <w:txbxContent>
                          <w:p w14:paraId="5041FB9E" w14:textId="77777777" w:rsidR="00D70063" w:rsidRDefault="00D70063" w:rsidP="00280CD1">
                            <w:pPr>
                              <w:pStyle w:val="ContactInfo"/>
                              <w:spacing w:before="120"/>
                            </w:pPr>
                            <w:r>
                              <w:rPr>
                                <w:noProof/>
                              </w:rPr>
                              <w:drawing>
                                <wp:inline distT="0" distB="0" distL="0" distR="0" wp14:anchorId="79EB9A9F" wp14:editId="1B5F14FA">
                                  <wp:extent cx="2103120" cy="2103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2103120" cy="2103120"/>
                                          </a:xfrm>
                                          <a:prstGeom prst="rect">
                                            <a:avLst/>
                                          </a:prstGeom>
                                        </pic:spPr>
                                      </pic:pic>
                                    </a:graphicData>
                                  </a:graphic>
                                </wp:inline>
                              </w:drawing>
                            </w:r>
                          </w:p>
                          <w:p w14:paraId="73EA1645" w14:textId="4D0D558B" w:rsidR="00F907D2" w:rsidRPr="00C50102" w:rsidRDefault="00F907D2" w:rsidP="00F907D2">
                            <w:pPr>
                              <w:pStyle w:val="Heading2"/>
                              <w:spacing w:before="0"/>
                              <w:rPr>
                                <w:caps w:val="0"/>
                                <w:color w:val="4F7065" w:themeColor="accent1"/>
                              </w:rPr>
                            </w:pPr>
                            <w:r w:rsidRPr="00C50102">
                              <w:rPr>
                                <w:caps w:val="0"/>
                                <w:color w:val="4F7065" w:themeColor="accent1"/>
                              </w:rPr>
                              <w:t>Contact</w:t>
                            </w:r>
                            <w:r w:rsidR="00EC22D2">
                              <w:rPr>
                                <w:caps w:val="0"/>
                                <w:color w:val="4F7065" w:themeColor="accent1"/>
                              </w:rPr>
                              <w:t xml:space="preserve"> information</w:t>
                            </w:r>
                          </w:p>
                          <w:p w14:paraId="37042BDB" w14:textId="715ECC02" w:rsidR="00F907D2" w:rsidRPr="001F7A7F" w:rsidRDefault="000F05ED" w:rsidP="00AC1C16">
                            <w:pPr>
                              <w:pStyle w:val="ContactInfo"/>
                              <w:rPr>
                                <w:sz w:val="22"/>
                                <w:szCs w:val="22"/>
                              </w:rPr>
                            </w:pPr>
                            <w:r w:rsidRPr="001F7A7F">
                              <w:rPr>
                                <w:sz w:val="22"/>
                                <w:szCs w:val="22"/>
                              </w:rPr>
                              <w:t>775.</w:t>
                            </w:r>
                            <w:r w:rsidR="002600C6">
                              <w:rPr>
                                <w:sz w:val="22"/>
                                <w:szCs w:val="22"/>
                              </w:rPr>
                              <w:t>323.1601</w:t>
                            </w:r>
                            <w:r w:rsidR="00AC1C16">
                              <w:rPr>
                                <w:sz w:val="22"/>
                                <w:szCs w:val="22"/>
                              </w:rPr>
                              <w:br/>
                            </w:r>
                            <w:hyperlink r:id="rId13" w:history="1">
                              <w:r w:rsidR="002600C6" w:rsidRPr="005F27A7">
                                <w:rPr>
                                  <w:rStyle w:val="Hyperlink"/>
                                  <w:sz w:val="22"/>
                                  <w:szCs w:val="22"/>
                                </w:rPr>
                                <w:t>mkealy@parsonsbehle.com</w:t>
                              </w:r>
                            </w:hyperlink>
                          </w:p>
                          <w:p w14:paraId="370D73E6" w14:textId="039A45B0" w:rsidR="00D70063" w:rsidRPr="00C50102" w:rsidRDefault="00DD044D" w:rsidP="00D70063">
                            <w:pPr>
                              <w:pStyle w:val="Heading1"/>
                              <w:rPr>
                                <w:caps w:val="0"/>
                                <w:color w:val="4F7065" w:themeColor="accent1"/>
                              </w:rPr>
                            </w:pPr>
                            <w:r w:rsidRPr="00C50102">
                              <w:rPr>
                                <w:caps w:val="0"/>
                                <w:color w:val="4F7065" w:themeColor="accent1"/>
                              </w:rPr>
                              <w:t>C</w:t>
                            </w:r>
                            <w:r w:rsidR="00D419D7" w:rsidRPr="00C50102">
                              <w:rPr>
                                <w:caps w:val="0"/>
                                <w:color w:val="4F7065" w:themeColor="accent1"/>
                              </w:rPr>
                              <w:t>apabilities</w:t>
                            </w:r>
                          </w:p>
                          <w:p w14:paraId="3E1AAA1C" w14:textId="77777777" w:rsidR="002600C6" w:rsidRPr="002600C6" w:rsidRDefault="002600C6" w:rsidP="002600C6">
                            <w:pPr>
                              <w:pStyle w:val="Heading2"/>
                              <w:spacing w:before="360"/>
                              <w:rPr>
                                <w:rFonts w:asciiTheme="minorHAnsi" w:eastAsiaTheme="minorHAnsi" w:hAnsiTheme="minorHAnsi" w:cstheme="minorBidi"/>
                                <w:caps w:val="0"/>
                                <w:color w:val="auto"/>
                                <w:sz w:val="22"/>
                                <w:szCs w:val="22"/>
                                <w:lang w:eastAsia="en-US"/>
                              </w:rPr>
                            </w:pPr>
                            <w:r w:rsidRPr="002600C6">
                              <w:rPr>
                                <w:rFonts w:asciiTheme="minorHAnsi" w:eastAsiaTheme="minorHAnsi" w:hAnsiTheme="minorHAnsi" w:cstheme="minorBidi"/>
                                <w:caps w:val="0"/>
                                <w:color w:val="auto"/>
                                <w:sz w:val="22"/>
                                <w:szCs w:val="22"/>
                                <w:lang w:eastAsia="en-US"/>
                              </w:rPr>
                              <w:t>Appeals</w:t>
                            </w:r>
                          </w:p>
                          <w:p w14:paraId="1FFCD761" w14:textId="77777777" w:rsidR="002600C6" w:rsidRPr="002600C6" w:rsidRDefault="002600C6" w:rsidP="002600C6">
                            <w:pPr>
                              <w:pStyle w:val="Heading2"/>
                              <w:spacing w:before="360"/>
                              <w:rPr>
                                <w:rFonts w:asciiTheme="minorHAnsi" w:eastAsiaTheme="minorHAnsi" w:hAnsiTheme="minorHAnsi" w:cstheme="minorBidi"/>
                                <w:caps w:val="0"/>
                                <w:color w:val="auto"/>
                                <w:sz w:val="22"/>
                                <w:szCs w:val="22"/>
                                <w:lang w:eastAsia="en-US"/>
                              </w:rPr>
                            </w:pPr>
                            <w:r w:rsidRPr="002600C6">
                              <w:rPr>
                                <w:rFonts w:asciiTheme="minorHAnsi" w:eastAsiaTheme="minorHAnsi" w:hAnsiTheme="minorHAnsi" w:cstheme="minorBidi"/>
                                <w:caps w:val="0"/>
                                <w:color w:val="auto"/>
                                <w:sz w:val="22"/>
                                <w:szCs w:val="22"/>
                                <w:lang w:eastAsia="en-US"/>
                              </w:rPr>
                              <w:t>Business &amp; Commercial Litigation</w:t>
                            </w:r>
                          </w:p>
                          <w:p w14:paraId="41DF6A99" w14:textId="77777777" w:rsidR="002600C6" w:rsidRPr="002600C6" w:rsidRDefault="002600C6" w:rsidP="002600C6">
                            <w:pPr>
                              <w:pStyle w:val="Heading2"/>
                              <w:spacing w:before="360"/>
                              <w:rPr>
                                <w:rFonts w:asciiTheme="minorHAnsi" w:eastAsiaTheme="minorHAnsi" w:hAnsiTheme="minorHAnsi" w:cstheme="minorBidi"/>
                                <w:caps w:val="0"/>
                                <w:color w:val="auto"/>
                                <w:sz w:val="22"/>
                                <w:szCs w:val="22"/>
                                <w:lang w:eastAsia="en-US"/>
                              </w:rPr>
                            </w:pPr>
                            <w:r w:rsidRPr="002600C6">
                              <w:rPr>
                                <w:rFonts w:asciiTheme="minorHAnsi" w:eastAsiaTheme="minorHAnsi" w:hAnsiTheme="minorHAnsi" w:cstheme="minorBidi"/>
                                <w:caps w:val="0"/>
                                <w:color w:val="auto"/>
                                <w:sz w:val="22"/>
                                <w:szCs w:val="22"/>
                                <w:lang w:eastAsia="en-US"/>
                              </w:rPr>
                              <w:t>Corporate</w:t>
                            </w:r>
                          </w:p>
                          <w:p w14:paraId="33093890" w14:textId="77777777" w:rsidR="002600C6" w:rsidRPr="002600C6" w:rsidRDefault="002600C6" w:rsidP="002600C6">
                            <w:pPr>
                              <w:pStyle w:val="Heading2"/>
                              <w:spacing w:before="360"/>
                              <w:rPr>
                                <w:rFonts w:asciiTheme="minorHAnsi" w:eastAsiaTheme="minorHAnsi" w:hAnsiTheme="minorHAnsi" w:cstheme="minorBidi"/>
                                <w:caps w:val="0"/>
                                <w:color w:val="auto"/>
                                <w:sz w:val="22"/>
                                <w:szCs w:val="22"/>
                                <w:lang w:eastAsia="en-US"/>
                              </w:rPr>
                            </w:pPr>
                            <w:r w:rsidRPr="002600C6">
                              <w:rPr>
                                <w:rFonts w:asciiTheme="minorHAnsi" w:eastAsiaTheme="minorHAnsi" w:hAnsiTheme="minorHAnsi" w:cstheme="minorBidi"/>
                                <w:caps w:val="0"/>
                                <w:color w:val="auto"/>
                                <w:sz w:val="22"/>
                                <w:szCs w:val="22"/>
                                <w:lang w:eastAsia="en-US"/>
                              </w:rPr>
                              <w:t>Environmental Litigation &amp; Administrative Appeals</w:t>
                            </w:r>
                          </w:p>
                          <w:p w14:paraId="03CBC302" w14:textId="77777777" w:rsidR="002600C6" w:rsidRPr="002600C6" w:rsidRDefault="002600C6" w:rsidP="002600C6">
                            <w:pPr>
                              <w:pStyle w:val="Heading2"/>
                              <w:spacing w:before="360"/>
                              <w:rPr>
                                <w:rFonts w:asciiTheme="minorHAnsi" w:eastAsiaTheme="minorHAnsi" w:hAnsiTheme="minorHAnsi" w:cstheme="minorBidi"/>
                                <w:caps w:val="0"/>
                                <w:color w:val="auto"/>
                                <w:sz w:val="22"/>
                                <w:szCs w:val="22"/>
                                <w:lang w:eastAsia="en-US"/>
                              </w:rPr>
                            </w:pPr>
                            <w:r w:rsidRPr="002600C6">
                              <w:rPr>
                                <w:rFonts w:asciiTheme="minorHAnsi" w:eastAsiaTheme="minorHAnsi" w:hAnsiTheme="minorHAnsi" w:cstheme="minorBidi"/>
                                <w:caps w:val="0"/>
                                <w:color w:val="auto"/>
                                <w:sz w:val="22"/>
                                <w:szCs w:val="22"/>
                                <w:lang w:eastAsia="en-US"/>
                              </w:rPr>
                              <w:t>Real Estate</w:t>
                            </w:r>
                          </w:p>
                          <w:p w14:paraId="379669D9" w14:textId="77777777" w:rsidR="002600C6" w:rsidRDefault="002600C6" w:rsidP="002600C6">
                            <w:pPr>
                              <w:pStyle w:val="Heading2"/>
                              <w:spacing w:before="360"/>
                              <w:rPr>
                                <w:rFonts w:asciiTheme="minorHAnsi" w:eastAsiaTheme="minorHAnsi" w:hAnsiTheme="minorHAnsi" w:cstheme="minorBidi"/>
                                <w:caps w:val="0"/>
                                <w:color w:val="auto"/>
                                <w:sz w:val="22"/>
                                <w:szCs w:val="22"/>
                                <w:lang w:eastAsia="en-US"/>
                              </w:rPr>
                            </w:pPr>
                            <w:r w:rsidRPr="002600C6">
                              <w:rPr>
                                <w:rFonts w:asciiTheme="minorHAnsi" w:eastAsiaTheme="minorHAnsi" w:hAnsiTheme="minorHAnsi" w:cstheme="minorBidi"/>
                                <w:caps w:val="0"/>
                                <w:color w:val="auto"/>
                                <w:sz w:val="22"/>
                                <w:szCs w:val="22"/>
                                <w:lang w:eastAsia="en-US"/>
                              </w:rPr>
                              <w:t>Real Estate Litigation</w:t>
                            </w:r>
                          </w:p>
                          <w:p w14:paraId="3B42110A" w14:textId="77777777" w:rsidR="002600C6" w:rsidRDefault="002600C6" w:rsidP="002600C6">
                            <w:pPr>
                              <w:pStyle w:val="Heading2"/>
                              <w:spacing w:before="360"/>
                              <w:rPr>
                                <w:rFonts w:asciiTheme="minorHAnsi" w:eastAsiaTheme="minorHAnsi" w:hAnsiTheme="minorHAnsi" w:cstheme="minorBidi"/>
                                <w:caps w:val="0"/>
                                <w:color w:val="auto"/>
                                <w:sz w:val="22"/>
                                <w:szCs w:val="22"/>
                                <w:lang w:eastAsia="en-US"/>
                              </w:rPr>
                            </w:pPr>
                          </w:p>
                          <w:p w14:paraId="72563410" w14:textId="2067700B" w:rsidR="00D70063" w:rsidRPr="00C50102" w:rsidRDefault="00DD044D" w:rsidP="002600C6">
                            <w:pPr>
                              <w:pStyle w:val="Heading2"/>
                              <w:spacing w:before="360"/>
                              <w:rPr>
                                <w:caps w:val="0"/>
                                <w:color w:val="4F7065" w:themeColor="accent1"/>
                              </w:rPr>
                            </w:pPr>
                            <w:r w:rsidRPr="00C50102">
                              <w:rPr>
                                <w:caps w:val="0"/>
                                <w:color w:val="4F7065" w:themeColor="accent1"/>
                              </w:rPr>
                              <w:t>L</w:t>
                            </w:r>
                            <w:r w:rsidR="00D419D7" w:rsidRPr="00C50102">
                              <w:rPr>
                                <w:caps w:val="0"/>
                                <w:color w:val="4F7065" w:themeColor="accent1"/>
                              </w:rPr>
                              <w:t>icensed/</w:t>
                            </w:r>
                            <w:r w:rsidRPr="00C50102">
                              <w:rPr>
                                <w:caps w:val="0"/>
                                <w:color w:val="4F7065" w:themeColor="accent1"/>
                              </w:rPr>
                              <w:t>A</w:t>
                            </w:r>
                            <w:r w:rsidR="00D419D7" w:rsidRPr="00C50102">
                              <w:rPr>
                                <w:caps w:val="0"/>
                                <w:color w:val="4F7065" w:themeColor="accent1"/>
                              </w:rPr>
                              <w:t>dmitted</w:t>
                            </w:r>
                          </w:p>
                          <w:p w14:paraId="3C5F3783" w14:textId="77777777" w:rsidR="00B43476" w:rsidRPr="00B43476" w:rsidRDefault="00B43476" w:rsidP="00B43476">
                            <w:pPr>
                              <w:spacing w:after="0"/>
                              <w:rPr>
                                <w:sz w:val="22"/>
                                <w:szCs w:val="22"/>
                              </w:rPr>
                            </w:pPr>
                            <w:r w:rsidRPr="00B43476">
                              <w:rPr>
                                <w:sz w:val="22"/>
                                <w:szCs w:val="22"/>
                              </w:rPr>
                              <w:t>Nevada</w:t>
                            </w:r>
                          </w:p>
                          <w:p w14:paraId="2BE16EB6" w14:textId="77777777" w:rsidR="00B43476" w:rsidRPr="00B43476" w:rsidRDefault="00B43476" w:rsidP="00B43476">
                            <w:pPr>
                              <w:spacing w:after="0"/>
                              <w:rPr>
                                <w:sz w:val="22"/>
                                <w:szCs w:val="22"/>
                              </w:rPr>
                            </w:pPr>
                            <w:r w:rsidRPr="00B43476">
                              <w:rPr>
                                <w:sz w:val="22"/>
                                <w:szCs w:val="22"/>
                              </w:rPr>
                              <w:t>Nebraska</w:t>
                            </w:r>
                          </w:p>
                          <w:p w14:paraId="026118F5" w14:textId="77777777" w:rsidR="00B43476" w:rsidRPr="00B43476" w:rsidRDefault="00B43476" w:rsidP="00B43476">
                            <w:pPr>
                              <w:spacing w:after="0"/>
                              <w:rPr>
                                <w:sz w:val="22"/>
                                <w:szCs w:val="22"/>
                              </w:rPr>
                            </w:pPr>
                            <w:r w:rsidRPr="00B43476">
                              <w:rPr>
                                <w:sz w:val="22"/>
                                <w:szCs w:val="22"/>
                              </w:rPr>
                              <w:t>U.S. Court of Appeals, 8th Circuit</w:t>
                            </w:r>
                          </w:p>
                          <w:p w14:paraId="62072480" w14:textId="77777777" w:rsidR="00B43476" w:rsidRPr="00B43476" w:rsidRDefault="00B43476" w:rsidP="00B43476">
                            <w:pPr>
                              <w:spacing w:after="0"/>
                              <w:rPr>
                                <w:sz w:val="22"/>
                                <w:szCs w:val="22"/>
                              </w:rPr>
                            </w:pPr>
                            <w:r w:rsidRPr="00B43476">
                              <w:rPr>
                                <w:sz w:val="22"/>
                                <w:szCs w:val="22"/>
                              </w:rPr>
                              <w:t>U.S. Court of Appeals, 9th Circuit</w:t>
                            </w:r>
                          </w:p>
                          <w:p w14:paraId="471036DE" w14:textId="77777777" w:rsidR="00B43476" w:rsidRPr="00B43476" w:rsidRDefault="00B43476" w:rsidP="00B43476">
                            <w:pPr>
                              <w:spacing w:after="0"/>
                              <w:rPr>
                                <w:sz w:val="22"/>
                                <w:szCs w:val="22"/>
                              </w:rPr>
                            </w:pPr>
                            <w:r w:rsidRPr="00B43476">
                              <w:rPr>
                                <w:sz w:val="22"/>
                                <w:szCs w:val="22"/>
                              </w:rPr>
                              <w:t>U.S. Dist. Court, Dist. of Nevada</w:t>
                            </w:r>
                          </w:p>
                          <w:p w14:paraId="5415B07F" w14:textId="77777777" w:rsidR="00B43476" w:rsidRPr="00B43476" w:rsidRDefault="00B43476" w:rsidP="00B43476">
                            <w:pPr>
                              <w:spacing w:after="0"/>
                              <w:rPr>
                                <w:sz w:val="22"/>
                                <w:szCs w:val="22"/>
                              </w:rPr>
                            </w:pPr>
                            <w:r w:rsidRPr="00B43476">
                              <w:rPr>
                                <w:sz w:val="22"/>
                                <w:szCs w:val="22"/>
                              </w:rPr>
                              <w:t>U.S. Dist. Court, Dist. of Nebraska</w:t>
                            </w:r>
                          </w:p>
                          <w:p w14:paraId="5F20EDC6" w14:textId="77777777" w:rsidR="00B43476" w:rsidRPr="00B43476" w:rsidRDefault="00B43476" w:rsidP="00B43476">
                            <w:pPr>
                              <w:spacing w:after="0"/>
                              <w:rPr>
                                <w:sz w:val="22"/>
                                <w:szCs w:val="22"/>
                              </w:rPr>
                            </w:pPr>
                            <w:r w:rsidRPr="00B43476">
                              <w:rPr>
                                <w:sz w:val="22"/>
                                <w:szCs w:val="22"/>
                              </w:rPr>
                              <w:t>U.S. Tax Court</w:t>
                            </w:r>
                          </w:p>
                          <w:p w14:paraId="6A473D69" w14:textId="0D4EA584" w:rsidR="00AC1C16" w:rsidRPr="001F7A7F" w:rsidRDefault="00B43476" w:rsidP="00B43476">
                            <w:pPr>
                              <w:rPr>
                                <w:sz w:val="22"/>
                                <w:szCs w:val="22"/>
                              </w:rPr>
                            </w:pPr>
                            <w:r w:rsidRPr="00B43476">
                              <w:rPr>
                                <w:sz w:val="22"/>
                                <w:szCs w:val="22"/>
                              </w:rPr>
                              <w:t>U.S. Supreme Court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ACE112" id="_x0000_t202" coordsize="21600,21600" o:spt="202" path="m,l,21600r21600,l21600,xe">
                <v:stroke joinstyle="miter"/>
                <v:path gradientshapeok="t" o:connecttype="rect"/>
              </v:shapetype>
              <v:shape id="Text Box 2" o:spid="_x0000_s1027" type="#_x0000_t202" alt="Sidebar text box" style="position:absolute;margin-left:0;margin-top:89.3pt;width:187.9pt;height:533.2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" filled="f" stroked="f">
                <v:textbox inset="0,0,0,0">
                  <w:txbxContent>
                    <w:p w14:paraId="5041FB9E" w14:textId="77777777" w:rsidR="00D70063" w:rsidRDefault="00D70063" w:rsidP="00280CD1">
                      <w:pPr>
                        <w:pStyle w:val="ContactInfo"/>
                        <w:spacing w:before="120"/>
                      </w:pPr>
                      <w:r>
                        <w:rPr>
                          <w:noProof/>
                        </w:rPr>
                        <w:drawing>
                          <wp:inline distT="0" distB="0" distL="0" distR="0" wp14:anchorId="79EB9A9F" wp14:editId="1B5F14FA">
                            <wp:extent cx="2103120" cy="2103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2103120" cy="2103120"/>
                                    </a:xfrm>
                                    <a:prstGeom prst="rect">
                                      <a:avLst/>
                                    </a:prstGeom>
                                  </pic:spPr>
                                </pic:pic>
                              </a:graphicData>
                            </a:graphic>
                          </wp:inline>
                        </w:drawing>
                      </w:r>
                    </w:p>
                    <w:p w14:paraId="73EA1645" w14:textId="4D0D558B" w:rsidR="00F907D2" w:rsidRPr="00C50102" w:rsidRDefault="00F907D2" w:rsidP="00F907D2">
                      <w:pPr>
                        <w:pStyle w:val="Heading2"/>
                        <w:spacing w:before="0"/>
                        <w:rPr>
                          <w:caps w:val="0"/>
                          <w:color w:val="4F7065" w:themeColor="accent1"/>
                        </w:rPr>
                      </w:pPr>
                      <w:r w:rsidRPr="00C50102">
                        <w:rPr>
                          <w:caps w:val="0"/>
                          <w:color w:val="4F7065" w:themeColor="accent1"/>
                        </w:rPr>
                        <w:t>Contact</w:t>
                      </w:r>
                      <w:r w:rsidR="00EC22D2">
                        <w:rPr>
                          <w:caps w:val="0"/>
                          <w:color w:val="4F7065" w:themeColor="accent1"/>
                        </w:rPr>
                        <w:t xml:space="preserve"> information</w:t>
                      </w:r>
                    </w:p>
                    <w:p w14:paraId="37042BDB" w14:textId="715ECC02" w:rsidR="00F907D2" w:rsidRPr="001F7A7F" w:rsidRDefault="000F05ED" w:rsidP="00AC1C16">
                      <w:pPr>
                        <w:pStyle w:val="ContactInfo"/>
                        <w:rPr>
                          <w:sz w:val="22"/>
                          <w:szCs w:val="22"/>
                        </w:rPr>
                      </w:pPr>
                      <w:r w:rsidRPr="001F7A7F">
                        <w:rPr>
                          <w:sz w:val="22"/>
                          <w:szCs w:val="22"/>
                        </w:rPr>
                        <w:t>775.</w:t>
                      </w:r>
                      <w:r w:rsidR="002600C6">
                        <w:rPr>
                          <w:sz w:val="22"/>
                          <w:szCs w:val="22"/>
                        </w:rPr>
                        <w:t>323.1601</w:t>
                      </w:r>
                      <w:r w:rsidR="00AC1C16">
                        <w:rPr>
                          <w:sz w:val="22"/>
                          <w:szCs w:val="22"/>
                        </w:rPr>
                        <w:br/>
                      </w:r>
                      <w:hyperlink r:id="rId14" w:history="1">
                        <w:r w:rsidR="002600C6" w:rsidRPr="005F27A7">
                          <w:rPr>
                            <w:rStyle w:val="Hyperlink"/>
                            <w:sz w:val="22"/>
                            <w:szCs w:val="22"/>
                          </w:rPr>
                          <w:t>mkealy@parsonsbehle.com</w:t>
                        </w:r>
                      </w:hyperlink>
                    </w:p>
                    <w:p w14:paraId="370D73E6" w14:textId="039A45B0" w:rsidR="00D70063" w:rsidRPr="00C50102" w:rsidRDefault="00DD044D" w:rsidP="00D70063">
                      <w:pPr>
                        <w:pStyle w:val="Heading1"/>
                        <w:rPr>
                          <w:caps w:val="0"/>
                          <w:color w:val="4F7065" w:themeColor="accent1"/>
                        </w:rPr>
                      </w:pPr>
                      <w:r w:rsidRPr="00C50102">
                        <w:rPr>
                          <w:caps w:val="0"/>
                          <w:color w:val="4F7065" w:themeColor="accent1"/>
                        </w:rPr>
                        <w:t>C</w:t>
                      </w:r>
                      <w:r w:rsidR="00D419D7" w:rsidRPr="00C50102">
                        <w:rPr>
                          <w:caps w:val="0"/>
                          <w:color w:val="4F7065" w:themeColor="accent1"/>
                        </w:rPr>
                        <w:t>apabilities</w:t>
                      </w:r>
                    </w:p>
                    <w:p w14:paraId="3E1AAA1C" w14:textId="77777777" w:rsidR="002600C6" w:rsidRPr="002600C6" w:rsidRDefault="002600C6" w:rsidP="002600C6">
                      <w:pPr>
                        <w:pStyle w:val="Heading2"/>
                        <w:spacing w:before="360"/>
                        <w:rPr>
                          <w:rFonts w:asciiTheme="minorHAnsi" w:eastAsiaTheme="minorHAnsi" w:hAnsiTheme="minorHAnsi" w:cstheme="minorBidi"/>
                          <w:caps w:val="0"/>
                          <w:color w:val="auto"/>
                          <w:sz w:val="22"/>
                          <w:szCs w:val="22"/>
                          <w:lang w:eastAsia="en-US"/>
                        </w:rPr>
                      </w:pPr>
                      <w:r w:rsidRPr="002600C6">
                        <w:rPr>
                          <w:rFonts w:asciiTheme="minorHAnsi" w:eastAsiaTheme="minorHAnsi" w:hAnsiTheme="minorHAnsi" w:cstheme="minorBidi"/>
                          <w:caps w:val="0"/>
                          <w:color w:val="auto"/>
                          <w:sz w:val="22"/>
                          <w:szCs w:val="22"/>
                          <w:lang w:eastAsia="en-US"/>
                        </w:rPr>
                        <w:t>Appeals</w:t>
                      </w:r>
                    </w:p>
                    <w:p w14:paraId="1FFCD761" w14:textId="77777777" w:rsidR="002600C6" w:rsidRPr="002600C6" w:rsidRDefault="002600C6" w:rsidP="002600C6">
                      <w:pPr>
                        <w:pStyle w:val="Heading2"/>
                        <w:spacing w:before="360"/>
                        <w:rPr>
                          <w:rFonts w:asciiTheme="minorHAnsi" w:eastAsiaTheme="minorHAnsi" w:hAnsiTheme="minorHAnsi" w:cstheme="minorBidi"/>
                          <w:caps w:val="0"/>
                          <w:color w:val="auto"/>
                          <w:sz w:val="22"/>
                          <w:szCs w:val="22"/>
                          <w:lang w:eastAsia="en-US"/>
                        </w:rPr>
                      </w:pPr>
                      <w:r w:rsidRPr="002600C6">
                        <w:rPr>
                          <w:rFonts w:asciiTheme="minorHAnsi" w:eastAsiaTheme="minorHAnsi" w:hAnsiTheme="minorHAnsi" w:cstheme="minorBidi"/>
                          <w:caps w:val="0"/>
                          <w:color w:val="auto"/>
                          <w:sz w:val="22"/>
                          <w:szCs w:val="22"/>
                          <w:lang w:eastAsia="en-US"/>
                        </w:rPr>
                        <w:t>Business &amp; Commercial Litigation</w:t>
                      </w:r>
                    </w:p>
                    <w:p w14:paraId="41DF6A99" w14:textId="77777777" w:rsidR="002600C6" w:rsidRPr="002600C6" w:rsidRDefault="002600C6" w:rsidP="002600C6">
                      <w:pPr>
                        <w:pStyle w:val="Heading2"/>
                        <w:spacing w:before="360"/>
                        <w:rPr>
                          <w:rFonts w:asciiTheme="minorHAnsi" w:eastAsiaTheme="minorHAnsi" w:hAnsiTheme="minorHAnsi" w:cstheme="minorBidi"/>
                          <w:caps w:val="0"/>
                          <w:color w:val="auto"/>
                          <w:sz w:val="22"/>
                          <w:szCs w:val="22"/>
                          <w:lang w:eastAsia="en-US"/>
                        </w:rPr>
                      </w:pPr>
                      <w:r w:rsidRPr="002600C6">
                        <w:rPr>
                          <w:rFonts w:asciiTheme="minorHAnsi" w:eastAsiaTheme="minorHAnsi" w:hAnsiTheme="minorHAnsi" w:cstheme="minorBidi"/>
                          <w:caps w:val="0"/>
                          <w:color w:val="auto"/>
                          <w:sz w:val="22"/>
                          <w:szCs w:val="22"/>
                          <w:lang w:eastAsia="en-US"/>
                        </w:rPr>
                        <w:t>Corporate</w:t>
                      </w:r>
                    </w:p>
                    <w:p w14:paraId="33093890" w14:textId="77777777" w:rsidR="002600C6" w:rsidRPr="002600C6" w:rsidRDefault="002600C6" w:rsidP="002600C6">
                      <w:pPr>
                        <w:pStyle w:val="Heading2"/>
                        <w:spacing w:before="360"/>
                        <w:rPr>
                          <w:rFonts w:asciiTheme="minorHAnsi" w:eastAsiaTheme="minorHAnsi" w:hAnsiTheme="minorHAnsi" w:cstheme="minorBidi"/>
                          <w:caps w:val="0"/>
                          <w:color w:val="auto"/>
                          <w:sz w:val="22"/>
                          <w:szCs w:val="22"/>
                          <w:lang w:eastAsia="en-US"/>
                        </w:rPr>
                      </w:pPr>
                      <w:r w:rsidRPr="002600C6">
                        <w:rPr>
                          <w:rFonts w:asciiTheme="minorHAnsi" w:eastAsiaTheme="minorHAnsi" w:hAnsiTheme="minorHAnsi" w:cstheme="minorBidi"/>
                          <w:caps w:val="0"/>
                          <w:color w:val="auto"/>
                          <w:sz w:val="22"/>
                          <w:szCs w:val="22"/>
                          <w:lang w:eastAsia="en-US"/>
                        </w:rPr>
                        <w:t>Environmental Litigation &amp; Administrative Appeals</w:t>
                      </w:r>
                    </w:p>
                    <w:p w14:paraId="03CBC302" w14:textId="77777777" w:rsidR="002600C6" w:rsidRPr="002600C6" w:rsidRDefault="002600C6" w:rsidP="002600C6">
                      <w:pPr>
                        <w:pStyle w:val="Heading2"/>
                        <w:spacing w:before="360"/>
                        <w:rPr>
                          <w:rFonts w:asciiTheme="minorHAnsi" w:eastAsiaTheme="minorHAnsi" w:hAnsiTheme="minorHAnsi" w:cstheme="minorBidi"/>
                          <w:caps w:val="0"/>
                          <w:color w:val="auto"/>
                          <w:sz w:val="22"/>
                          <w:szCs w:val="22"/>
                          <w:lang w:eastAsia="en-US"/>
                        </w:rPr>
                      </w:pPr>
                      <w:r w:rsidRPr="002600C6">
                        <w:rPr>
                          <w:rFonts w:asciiTheme="minorHAnsi" w:eastAsiaTheme="minorHAnsi" w:hAnsiTheme="minorHAnsi" w:cstheme="minorBidi"/>
                          <w:caps w:val="0"/>
                          <w:color w:val="auto"/>
                          <w:sz w:val="22"/>
                          <w:szCs w:val="22"/>
                          <w:lang w:eastAsia="en-US"/>
                        </w:rPr>
                        <w:t>Real Estate</w:t>
                      </w:r>
                    </w:p>
                    <w:p w14:paraId="379669D9" w14:textId="77777777" w:rsidR="002600C6" w:rsidRDefault="002600C6" w:rsidP="002600C6">
                      <w:pPr>
                        <w:pStyle w:val="Heading2"/>
                        <w:spacing w:before="360"/>
                        <w:rPr>
                          <w:rFonts w:asciiTheme="minorHAnsi" w:eastAsiaTheme="minorHAnsi" w:hAnsiTheme="minorHAnsi" w:cstheme="minorBidi"/>
                          <w:caps w:val="0"/>
                          <w:color w:val="auto"/>
                          <w:sz w:val="22"/>
                          <w:szCs w:val="22"/>
                          <w:lang w:eastAsia="en-US"/>
                        </w:rPr>
                      </w:pPr>
                      <w:r w:rsidRPr="002600C6">
                        <w:rPr>
                          <w:rFonts w:asciiTheme="minorHAnsi" w:eastAsiaTheme="minorHAnsi" w:hAnsiTheme="minorHAnsi" w:cstheme="minorBidi"/>
                          <w:caps w:val="0"/>
                          <w:color w:val="auto"/>
                          <w:sz w:val="22"/>
                          <w:szCs w:val="22"/>
                          <w:lang w:eastAsia="en-US"/>
                        </w:rPr>
                        <w:t>Real Estate Litigation</w:t>
                      </w:r>
                    </w:p>
                    <w:p w14:paraId="3B42110A" w14:textId="77777777" w:rsidR="002600C6" w:rsidRDefault="002600C6" w:rsidP="002600C6">
                      <w:pPr>
                        <w:pStyle w:val="Heading2"/>
                        <w:spacing w:before="360"/>
                        <w:rPr>
                          <w:rFonts w:asciiTheme="minorHAnsi" w:eastAsiaTheme="minorHAnsi" w:hAnsiTheme="minorHAnsi" w:cstheme="minorBidi"/>
                          <w:caps w:val="0"/>
                          <w:color w:val="auto"/>
                          <w:sz w:val="22"/>
                          <w:szCs w:val="22"/>
                          <w:lang w:eastAsia="en-US"/>
                        </w:rPr>
                      </w:pPr>
                    </w:p>
                    <w:p w14:paraId="72563410" w14:textId="2067700B" w:rsidR="00D70063" w:rsidRPr="00C50102" w:rsidRDefault="00DD044D" w:rsidP="002600C6">
                      <w:pPr>
                        <w:pStyle w:val="Heading2"/>
                        <w:spacing w:before="360"/>
                        <w:rPr>
                          <w:caps w:val="0"/>
                          <w:color w:val="4F7065" w:themeColor="accent1"/>
                        </w:rPr>
                      </w:pPr>
                      <w:r w:rsidRPr="00C50102">
                        <w:rPr>
                          <w:caps w:val="0"/>
                          <w:color w:val="4F7065" w:themeColor="accent1"/>
                        </w:rPr>
                        <w:t>L</w:t>
                      </w:r>
                      <w:r w:rsidR="00D419D7" w:rsidRPr="00C50102">
                        <w:rPr>
                          <w:caps w:val="0"/>
                          <w:color w:val="4F7065" w:themeColor="accent1"/>
                        </w:rPr>
                        <w:t>icensed/</w:t>
                      </w:r>
                      <w:r w:rsidRPr="00C50102">
                        <w:rPr>
                          <w:caps w:val="0"/>
                          <w:color w:val="4F7065" w:themeColor="accent1"/>
                        </w:rPr>
                        <w:t>A</w:t>
                      </w:r>
                      <w:r w:rsidR="00D419D7" w:rsidRPr="00C50102">
                        <w:rPr>
                          <w:caps w:val="0"/>
                          <w:color w:val="4F7065" w:themeColor="accent1"/>
                        </w:rPr>
                        <w:t>dmitted</w:t>
                      </w:r>
                    </w:p>
                    <w:p w14:paraId="3C5F3783" w14:textId="77777777" w:rsidR="00B43476" w:rsidRPr="00B43476" w:rsidRDefault="00B43476" w:rsidP="00B43476">
                      <w:pPr>
                        <w:spacing w:after="0"/>
                        <w:rPr>
                          <w:sz w:val="22"/>
                          <w:szCs w:val="22"/>
                        </w:rPr>
                      </w:pPr>
                      <w:r w:rsidRPr="00B43476">
                        <w:rPr>
                          <w:sz w:val="22"/>
                          <w:szCs w:val="22"/>
                        </w:rPr>
                        <w:t>Nevada</w:t>
                      </w:r>
                    </w:p>
                    <w:p w14:paraId="2BE16EB6" w14:textId="77777777" w:rsidR="00B43476" w:rsidRPr="00B43476" w:rsidRDefault="00B43476" w:rsidP="00B43476">
                      <w:pPr>
                        <w:spacing w:after="0"/>
                        <w:rPr>
                          <w:sz w:val="22"/>
                          <w:szCs w:val="22"/>
                        </w:rPr>
                      </w:pPr>
                      <w:r w:rsidRPr="00B43476">
                        <w:rPr>
                          <w:sz w:val="22"/>
                          <w:szCs w:val="22"/>
                        </w:rPr>
                        <w:t>Nebraska</w:t>
                      </w:r>
                    </w:p>
                    <w:p w14:paraId="026118F5" w14:textId="77777777" w:rsidR="00B43476" w:rsidRPr="00B43476" w:rsidRDefault="00B43476" w:rsidP="00B43476">
                      <w:pPr>
                        <w:spacing w:after="0"/>
                        <w:rPr>
                          <w:sz w:val="22"/>
                          <w:szCs w:val="22"/>
                        </w:rPr>
                      </w:pPr>
                      <w:r w:rsidRPr="00B43476">
                        <w:rPr>
                          <w:sz w:val="22"/>
                          <w:szCs w:val="22"/>
                        </w:rPr>
                        <w:t>U.S. Court of Appeals, 8th Circuit</w:t>
                      </w:r>
                    </w:p>
                    <w:p w14:paraId="62072480" w14:textId="77777777" w:rsidR="00B43476" w:rsidRPr="00B43476" w:rsidRDefault="00B43476" w:rsidP="00B43476">
                      <w:pPr>
                        <w:spacing w:after="0"/>
                        <w:rPr>
                          <w:sz w:val="22"/>
                          <w:szCs w:val="22"/>
                        </w:rPr>
                      </w:pPr>
                      <w:r w:rsidRPr="00B43476">
                        <w:rPr>
                          <w:sz w:val="22"/>
                          <w:szCs w:val="22"/>
                        </w:rPr>
                        <w:t>U.S. Court of Appeals, 9th Circuit</w:t>
                      </w:r>
                    </w:p>
                    <w:p w14:paraId="471036DE" w14:textId="77777777" w:rsidR="00B43476" w:rsidRPr="00B43476" w:rsidRDefault="00B43476" w:rsidP="00B43476">
                      <w:pPr>
                        <w:spacing w:after="0"/>
                        <w:rPr>
                          <w:sz w:val="22"/>
                          <w:szCs w:val="22"/>
                        </w:rPr>
                      </w:pPr>
                      <w:r w:rsidRPr="00B43476">
                        <w:rPr>
                          <w:sz w:val="22"/>
                          <w:szCs w:val="22"/>
                        </w:rPr>
                        <w:t>U.S. Dist. Court, Dist. of Nevada</w:t>
                      </w:r>
                    </w:p>
                    <w:p w14:paraId="5415B07F" w14:textId="77777777" w:rsidR="00B43476" w:rsidRPr="00B43476" w:rsidRDefault="00B43476" w:rsidP="00B43476">
                      <w:pPr>
                        <w:spacing w:after="0"/>
                        <w:rPr>
                          <w:sz w:val="22"/>
                          <w:szCs w:val="22"/>
                        </w:rPr>
                      </w:pPr>
                      <w:r w:rsidRPr="00B43476">
                        <w:rPr>
                          <w:sz w:val="22"/>
                          <w:szCs w:val="22"/>
                        </w:rPr>
                        <w:t>U.S. Dist. Court, Dist. of Nebraska</w:t>
                      </w:r>
                    </w:p>
                    <w:p w14:paraId="5F20EDC6" w14:textId="77777777" w:rsidR="00B43476" w:rsidRPr="00B43476" w:rsidRDefault="00B43476" w:rsidP="00B43476">
                      <w:pPr>
                        <w:spacing w:after="0"/>
                        <w:rPr>
                          <w:sz w:val="22"/>
                          <w:szCs w:val="22"/>
                        </w:rPr>
                      </w:pPr>
                      <w:r w:rsidRPr="00B43476">
                        <w:rPr>
                          <w:sz w:val="22"/>
                          <w:szCs w:val="22"/>
                        </w:rPr>
                        <w:t>U.S. Tax Court</w:t>
                      </w:r>
                    </w:p>
                    <w:p w14:paraId="6A473D69" w14:textId="0D4EA584" w:rsidR="00AC1C16" w:rsidRPr="001F7A7F" w:rsidRDefault="00B43476" w:rsidP="00B43476">
                      <w:pPr>
                        <w:rPr>
                          <w:sz w:val="22"/>
                          <w:szCs w:val="22"/>
                        </w:rPr>
                      </w:pPr>
                      <w:r w:rsidRPr="00B43476">
                        <w:rPr>
                          <w:sz w:val="22"/>
                          <w:szCs w:val="22"/>
                        </w:rPr>
                        <w:t>U.S. Supreme Court</w:t>
                      </w:r>
                    </w:p>
                  </w:txbxContent>
                </v:textbox>
                <w10:wrap type="square" anchorx="margin" anchory="margin"/>
                <w10:anchorlock/>
              </v:shape>
            </w:pict>
          </mc:Fallback>
        </mc:AlternateContent>
      </w:r>
      <w:r w:rsidR="00F907D2" w:rsidRPr="0004301F">
        <w:rPr>
          <w:sz w:val="36"/>
          <w:szCs w:val="32"/>
        </w:rPr>
        <w:t>Biography</w:t>
      </w:r>
    </w:p>
    <w:p w14:paraId="609C736C" w14:textId="59C5FD38" w:rsidR="002600C6" w:rsidRPr="002600C6" w:rsidRDefault="002600C6" w:rsidP="002600C6">
      <w:pPr>
        <w:pStyle w:val="BodyText"/>
        <w:rPr>
          <w:sz w:val="22"/>
          <w:szCs w:val="22"/>
        </w:rPr>
      </w:pPr>
      <w:r w:rsidRPr="002600C6">
        <w:rPr>
          <w:sz w:val="22"/>
          <w:szCs w:val="22"/>
        </w:rPr>
        <w:t>Michael Kealy represents clients that include large, national companies; local businesses; employers; political subdivisions and individuals in protecting their real and personal property rights; contractual matters; and business interests. Some examples of Mr. Kealy’s experience include:</w:t>
      </w:r>
    </w:p>
    <w:p w14:paraId="70CB4B3D" w14:textId="147570EC" w:rsidR="002600C6" w:rsidRPr="002600C6" w:rsidRDefault="002600C6" w:rsidP="002600C6">
      <w:pPr>
        <w:pStyle w:val="BodyText"/>
        <w:rPr>
          <w:sz w:val="22"/>
          <w:szCs w:val="22"/>
        </w:rPr>
      </w:pPr>
      <w:r w:rsidRPr="002600C6">
        <w:rPr>
          <w:sz w:val="22"/>
          <w:szCs w:val="22"/>
        </w:rPr>
        <w:t xml:space="preserve">Lead counsel in the landmark case of Clean Water Coalition v. The M Resort, LLC, which defined </w:t>
      </w:r>
      <w:r w:rsidR="00806C41">
        <w:rPr>
          <w:sz w:val="22"/>
          <w:szCs w:val="22"/>
        </w:rPr>
        <w:t>Nevada’s</w:t>
      </w:r>
      <w:r w:rsidRPr="002600C6">
        <w:rPr>
          <w:sz w:val="22"/>
          <w:szCs w:val="22"/>
        </w:rPr>
        <w:t xml:space="preserve"> </w:t>
      </w:r>
      <w:r w:rsidR="00806C41">
        <w:rPr>
          <w:sz w:val="22"/>
          <w:szCs w:val="22"/>
        </w:rPr>
        <w:t>C</w:t>
      </w:r>
      <w:r w:rsidRPr="002600C6">
        <w:rPr>
          <w:sz w:val="22"/>
          <w:szCs w:val="22"/>
        </w:rPr>
        <w:t xml:space="preserve">onstitution's limits upon the state legislature's sweeping of funds from political subdivisions. Mr. Kealy successfully protected $62 million of his client’s funds. </w:t>
      </w:r>
    </w:p>
    <w:p w14:paraId="421256C6" w14:textId="00C9431C" w:rsidR="002600C6" w:rsidRPr="002600C6" w:rsidRDefault="002600C6" w:rsidP="002600C6">
      <w:pPr>
        <w:pStyle w:val="BodyText"/>
        <w:rPr>
          <w:sz w:val="22"/>
          <w:szCs w:val="22"/>
        </w:rPr>
      </w:pPr>
      <w:r w:rsidRPr="002600C6">
        <w:rPr>
          <w:sz w:val="22"/>
          <w:szCs w:val="22"/>
        </w:rPr>
        <w:t>Counsel for a large mining company in litigation to protect its water rights in the Humboldt River Basin</w:t>
      </w:r>
      <w:r w:rsidR="00806C41">
        <w:rPr>
          <w:sz w:val="22"/>
          <w:szCs w:val="22"/>
        </w:rPr>
        <w:t>.</w:t>
      </w:r>
    </w:p>
    <w:p w14:paraId="5497CE42" w14:textId="09B7C739" w:rsidR="002600C6" w:rsidRPr="002600C6" w:rsidRDefault="002600C6" w:rsidP="002600C6">
      <w:pPr>
        <w:pStyle w:val="BodyText"/>
        <w:rPr>
          <w:sz w:val="22"/>
          <w:szCs w:val="22"/>
        </w:rPr>
      </w:pPr>
      <w:r w:rsidRPr="002600C6">
        <w:rPr>
          <w:sz w:val="22"/>
          <w:szCs w:val="22"/>
        </w:rPr>
        <w:t>Lead trial counsel in state court on behalf of large rural property owners in successfully protecting easement rights, including an award of attorney fees and an order of contempt against the opposing parties, resulting in their confinement in jail</w:t>
      </w:r>
      <w:r w:rsidR="00D37DF3">
        <w:rPr>
          <w:sz w:val="22"/>
          <w:szCs w:val="22"/>
        </w:rPr>
        <w:t>.</w:t>
      </w:r>
    </w:p>
    <w:p w14:paraId="5ED09C22" w14:textId="06586F70" w:rsidR="002600C6" w:rsidRPr="002600C6" w:rsidRDefault="002600C6" w:rsidP="002600C6">
      <w:pPr>
        <w:pStyle w:val="BodyText"/>
        <w:rPr>
          <w:sz w:val="22"/>
          <w:szCs w:val="22"/>
        </w:rPr>
      </w:pPr>
      <w:r w:rsidRPr="002600C6">
        <w:rPr>
          <w:sz w:val="22"/>
          <w:szCs w:val="22"/>
        </w:rPr>
        <w:t>Co-trial counsel for a commercial parking and security company owner against other owners over control of the company. Obtained a successful judgment in favor of the client in addition to an award of attorney fees in excess of $500,000 and sanctions against the opponents in excess of $20,000.</w:t>
      </w:r>
    </w:p>
    <w:p w14:paraId="04029C3F" w14:textId="52D17C00" w:rsidR="002600C6" w:rsidRPr="002600C6" w:rsidRDefault="002600C6" w:rsidP="009B6DFD">
      <w:pPr>
        <w:rPr>
          <w:sz w:val="22"/>
          <w:szCs w:val="22"/>
        </w:rPr>
      </w:pPr>
      <w:r w:rsidRPr="002600C6">
        <w:rPr>
          <w:sz w:val="22"/>
          <w:szCs w:val="22"/>
        </w:rPr>
        <w:t xml:space="preserve">Trial counsel for a British investment fund in pursuing a former employee who embezzled more than </w:t>
      </w:r>
      <w:r w:rsidR="009B6DFD" w:rsidRPr="009B6DFD">
        <w:rPr>
          <w:rFonts w:asciiTheme="majorHAnsi" w:hAnsiTheme="majorHAnsi" w:cs="Segoe UI"/>
          <w:sz w:val="22"/>
          <w:szCs w:val="22"/>
        </w:rPr>
        <w:t>€</w:t>
      </w:r>
      <w:r w:rsidRPr="002600C6">
        <w:rPr>
          <w:sz w:val="22"/>
          <w:szCs w:val="22"/>
        </w:rPr>
        <w:t>50 million and absconded to Nevada. Obtained a temporary restraining order and permanent injunction that ultimately resolved the case and a companion case in Great Britain.</w:t>
      </w:r>
    </w:p>
    <w:p w14:paraId="145549F2" w14:textId="7330D2D5" w:rsidR="009F26C9" w:rsidRDefault="002600C6" w:rsidP="002600C6">
      <w:pPr>
        <w:pStyle w:val="BodyText"/>
        <w:rPr>
          <w:sz w:val="22"/>
          <w:szCs w:val="22"/>
        </w:rPr>
      </w:pPr>
      <w:r w:rsidRPr="002600C6">
        <w:rPr>
          <w:sz w:val="22"/>
          <w:szCs w:val="22"/>
        </w:rPr>
        <w:t>Representing numerous owners of real property and rural ranch properties in disputes over ownership, easements, water rights, royalties, leases and contracts.</w:t>
      </w:r>
    </w:p>
    <w:p w14:paraId="25DA25ED" w14:textId="77777777" w:rsidR="00806C41" w:rsidRPr="002F1204" w:rsidRDefault="00806C41" w:rsidP="002600C6">
      <w:pPr>
        <w:pStyle w:val="BodyText"/>
        <w:rPr>
          <w:sz w:val="22"/>
          <w:szCs w:val="22"/>
        </w:rPr>
      </w:pPr>
    </w:p>
    <w:p w14:paraId="7F97B1F2" w14:textId="206E010D" w:rsidR="008263D4" w:rsidRPr="009F26C9" w:rsidRDefault="00806C41" w:rsidP="002600C6">
      <w:pPr>
        <w:pStyle w:val="Heading3"/>
        <w:keepNext w:val="0"/>
        <w:keepLines w:val="0"/>
        <w:rPr>
          <w:sz w:val="36"/>
          <w:szCs w:val="24"/>
        </w:rPr>
      </w:pPr>
      <w:sdt>
        <w:sdtPr>
          <w:rPr>
            <w:sz w:val="36"/>
            <w:szCs w:val="24"/>
          </w:rPr>
          <w:id w:val="29232820"/>
          <w:placeholder>
            <w:docPart w:val="A322B805C4224312846224B6937BE25E"/>
          </w:placeholder>
          <w:temporary/>
          <w:showingPlcHdr/>
          <w15:appearance w15:val="hidden"/>
        </w:sdtPr>
        <w:sdtEndPr/>
        <w:sdtContent>
          <w:r w:rsidR="008263D4" w:rsidRPr="009F26C9">
            <w:rPr>
              <w:sz w:val="36"/>
              <w:szCs w:val="24"/>
            </w:rPr>
            <w:t>Experience</w:t>
          </w:r>
        </w:sdtContent>
      </w:sdt>
    </w:p>
    <w:p w14:paraId="5BB9FAFC" w14:textId="77777777" w:rsidR="002600C6" w:rsidRPr="002600C6" w:rsidRDefault="002600C6" w:rsidP="002600C6">
      <w:pPr>
        <w:pStyle w:val="Heading3"/>
        <w:keepNext w:val="0"/>
        <w:keepLines w:val="0"/>
        <w:rPr>
          <w:rFonts w:asciiTheme="majorHAnsi" w:hAnsiTheme="majorHAnsi"/>
          <w:bCs/>
          <w:iCs/>
          <w:color w:val="auto"/>
          <w:sz w:val="24"/>
          <w:szCs w:val="24"/>
        </w:rPr>
      </w:pPr>
      <w:r w:rsidRPr="002600C6">
        <w:rPr>
          <w:rFonts w:asciiTheme="majorHAnsi" w:hAnsiTheme="majorHAnsi"/>
          <w:bCs/>
          <w:iCs/>
          <w:color w:val="auto"/>
          <w:sz w:val="24"/>
          <w:szCs w:val="24"/>
        </w:rPr>
        <w:t>Defended Client and Secured Good Faith Settlement</w:t>
      </w:r>
    </w:p>
    <w:p w14:paraId="08DE838C" w14:textId="3CEDB456" w:rsidR="002600C6" w:rsidRPr="002600C6" w:rsidRDefault="002600C6" w:rsidP="002600C6">
      <w:pPr>
        <w:pStyle w:val="Heading3"/>
        <w:keepNext w:val="0"/>
        <w:keepLines w:val="0"/>
        <w:rPr>
          <w:rFonts w:asciiTheme="minorHAnsi" w:hAnsiTheme="minorHAnsi"/>
          <w:bCs/>
          <w:iCs/>
          <w:color w:val="auto"/>
          <w:sz w:val="24"/>
          <w:szCs w:val="24"/>
        </w:rPr>
      </w:pPr>
      <w:r w:rsidRPr="002600C6">
        <w:rPr>
          <w:rFonts w:asciiTheme="minorHAnsi" w:hAnsiTheme="minorHAnsi"/>
          <w:bCs/>
          <w:iCs/>
          <w:color w:val="auto"/>
          <w:sz w:val="24"/>
          <w:szCs w:val="24"/>
        </w:rPr>
        <w:t xml:space="preserve">Defended client against claims from a company that provides medical provider financing. Although the company obtained a judgment in the case collectively </w:t>
      </w:r>
      <w:proofErr w:type="gramStart"/>
      <w:r w:rsidRPr="002600C6">
        <w:rPr>
          <w:rFonts w:asciiTheme="minorHAnsi" w:hAnsiTheme="minorHAnsi"/>
          <w:bCs/>
          <w:iCs/>
          <w:color w:val="auto"/>
          <w:sz w:val="24"/>
          <w:szCs w:val="24"/>
        </w:rPr>
        <w:t>in excess of</w:t>
      </w:r>
      <w:proofErr w:type="gramEnd"/>
      <w:r w:rsidRPr="002600C6">
        <w:rPr>
          <w:rFonts w:asciiTheme="minorHAnsi" w:hAnsiTheme="minorHAnsi"/>
          <w:bCs/>
          <w:iCs/>
          <w:color w:val="auto"/>
          <w:sz w:val="24"/>
          <w:szCs w:val="24"/>
        </w:rPr>
        <w:t xml:space="preserve"> $5 million</w:t>
      </w:r>
      <w:r w:rsidR="00806C41">
        <w:rPr>
          <w:rFonts w:asciiTheme="minorHAnsi" w:hAnsiTheme="minorHAnsi"/>
          <w:bCs/>
          <w:iCs/>
          <w:color w:val="auto"/>
          <w:sz w:val="24"/>
          <w:szCs w:val="24"/>
        </w:rPr>
        <w:t>,</w:t>
      </w:r>
      <w:r w:rsidRPr="002600C6">
        <w:rPr>
          <w:rFonts w:asciiTheme="minorHAnsi" w:hAnsiTheme="minorHAnsi"/>
          <w:bCs/>
          <w:iCs/>
          <w:color w:val="auto"/>
          <w:sz w:val="24"/>
          <w:szCs w:val="24"/>
        </w:rPr>
        <w:t xml:space="preserve"> a good faith settlement was secured for the client for the sum of $50,000.</w:t>
      </w:r>
    </w:p>
    <w:p w14:paraId="5B6937D9" w14:textId="77777777" w:rsidR="002600C6" w:rsidRPr="002600C6" w:rsidRDefault="002600C6" w:rsidP="002600C6">
      <w:pPr>
        <w:pStyle w:val="Heading3"/>
        <w:keepNext w:val="0"/>
        <w:keepLines w:val="0"/>
        <w:rPr>
          <w:rFonts w:asciiTheme="majorHAnsi" w:hAnsiTheme="majorHAnsi"/>
          <w:bCs/>
          <w:iCs/>
          <w:color w:val="auto"/>
          <w:sz w:val="24"/>
          <w:szCs w:val="24"/>
        </w:rPr>
      </w:pPr>
    </w:p>
    <w:p w14:paraId="6E905D31" w14:textId="77777777" w:rsidR="002600C6" w:rsidRPr="002600C6" w:rsidRDefault="002600C6" w:rsidP="002600C6">
      <w:pPr>
        <w:pStyle w:val="Heading3"/>
        <w:keepNext w:val="0"/>
        <w:keepLines w:val="0"/>
        <w:rPr>
          <w:rFonts w:asciiTheme="majorHAnsi" w:hAnsiTheme="majorHAnsi"/>
          <w:bCs/>
          <w:iCs/>
          <w:color w:val="auto"/>
          <w:sz w:val="24"/>
          <w:szCs w:val="24"/>
        </w:rPr>
      </w:pPr>
      <w:r w:rsidRPr="002600C6">
        <w:rPr>
          <w:rFonts w:asciiTheme="majorHAnsi" w:hAnsiTheme="majorHAnsi"/>
          <w:bCs/>
          <w:iCs/>
          <w:color w:val="auto"/>
          <w:sz w:val="24"/>
          <w:szCs w:val="24"/>
        </w:rPr>
        <w:t>Defended Claims of Interest Royalty and Reached Beneficial Settlement</w:t>
      </w:r>
    </w:p>
    <w:p w14:paraId="33540714" w14:textId="67BE6020" w:rsidR="002600C6" w:rsidRPr="002600C6" w:rsidRDefault="002600C6" w:rsidP="002600C6">
      <w:pPr>
        <w:pStyle w:val="Heading3"/>
        <w:keepNext w:val="0"/>
        <w:keepLines w:val="0"/>
        <w:rPr>
          <w:rFonts w:asciiTheme="minorHAnsi" w:hAnsiTheme="minorHAnsi"/>
          <w:bCs/>
          <w:iCs/>
          <w:color w:val="auto"/>
          <w:sz w:val="24"/>
          <w:szCs w:val="24"/>
        </w:rPr>
      </w:pPr>
      <w:r w:rsidRPr="002600C6">
        <w:rPr>
          <w:rFonts w:asciiTheme="minorHAnsi" w:hAnsiTheme="minorHAnsi"/>
          <w:bCs/>
          <w:iCs/>
          <w:color w:val="auto"/>
          <w:sz w:val="24"/>
          <w:szCs w:val="24"/>
        </w:rPr>
        <w:t>Defended mining company from claims that another company is entitled to an interest royalty. Years later</w:t>
      </w:r>
      <w:r w:rsidR="00806C41">
        <w:rPr>
          <w:rFonts w:asciiTheme="minorHAnsi" w:hAnsiTheme="minorHAnsi"/>
          <w:bCs/>
          <w:iCs/>
          <w:color w:val="auto"/>
          <w:sz w:val="24"/>
          <w:szCs w:val="24"/>
        </w:rPr>
        <w:t>,</w:t>
      </w:r>
      <w:r w:rsidRPr="002600C6">
        <w:rPr>
          <w:rFonts w:asciiTheme="minorHAnsi" w:hAnsiTheme="minorHAnsi"/>
          <w:bCs/>
          <w:iCs/>
          <w:color w:val="auto"/>
          <w:sz w:val="24"/>
          <w:szCs w:val="24"/>
        </w:rPr>
        <w:t xml:space="preserve"> the claim was refiled</w:t>
      </w:r>
      <w:r w:rsidR="00806C41">
        <w:rPr>
          <w:rFonts w:asciiTheme="minorHAnsi" w:hAnsiTheme="minorHAnsi"/>
          <w:bCs/>
          <w:iCs/>
          <w:color w:val="auto"/>
          <w:sz w:val="24"/>
          <w:szCs w:val="24"/>
        </w:rPr>
        <w:t>,</w:t>
      </w:r>
      <w:r w:rsidRPr="002600C6">
        <w:rPr>
          <w:rFonts w:asciiTheme="minorHAnsi" w:hAnsiTheme="minorHAnsi"/>
          <w:bCs/>
          <w:iCs/>
          <w:color w:val="auto"/>
          <w:sz w:val="24"/>
          <w:szCs w:val="24"/>
        </w:rPr>
        <w:t xml:space="preserve"> and a beneficial settlement was reached for the clients.</w:t>
      </w:r>
    </w:p>
    <w:p w14:paraId="39A061DC" w14:textId="77777777" w:rsidR="002600C6" w:rsidRPr="002600C6" w:rsidRDefault="002600C6" w:rsidP="002600C6">
      <w:pPr>
        <w:pStyle w:val="Heading3"/>
        <w:keepNext w:val="0"/>
        <w:keepLines w:val="0"/>
        <w:rPr>
          <w:rFonts w:asciiTheme="majorHAnsi" w:hAnsiTheme="majorHAnsi"/>
          <w:bCs/>
          <w:iCs/>
          <w:color w:val="auto"/>
          <w:sz w:val="24"/>
          <w:szCs w:val="24"/>
        </w:rPr>
      </w:pPr>
    </w:p>
    <w:p w14:paraId="58D6F55C" w14:textId="77777777" w:rsidR="002600C6" w:rsidRPr="002600C6" w:rsidRDefault="002600C6" w:rsidP="002600C6">
      <w:pPr>
        <w:pStyle w:val="Heading3"/>
        <w:keepNext w:val="0"/>
        <w:keepLines w:val="0"/>
        <w:rPr>
          <w:rFonts w:asciiTheme="majorHAnsi" w:hAnsiTheme="majorHAnsi"/>
          <w:bCs/>
          <w:iCs/>
          <w:color w:val="auto"/>
          <w:sz w:val="24"/>
          <w:szCs w:val="24"/>
        </w:rPr>
      </w:pPr>
      <w:r w:rsidRPr="002600C6">
        <w:rPr>
          <w:rFonts w:asciiTheme="majorHAnsi" w:hAnsiTheme="majorHAnsi"/>
          <w:bCs/>
          <w:iCs/>
          <w:color w:val="auto"/>
          <w:sz w:val="24"/>
          <w:szCs w:val="24"/>
        </w:rPr>
        <w:t>Water Rights Litigation</w:t>
      </w:r>
    </w:p>
    <w:p w14:paraId="498FAC5A" w14:textId="77777777" w:rsidR="002600C6" w:rsidRPr="002600C6" w:rsidRDefault="002600C6" w:rsidP="002600C6">
      <w:pPr>
        <w:pStyle w:val="Heading3"/>
        <w:keepNext w:val="0"/>
        <w:keepLines w:val="0"/>
        <w:rPr>
          <w:rFonts w:asciiTheme="majorHAnsi" w:hAnsiTheme="majorHAnsi"/>
          <w:bCs/>
          <w:iCs/>
          <w:color w:val="auto"/>
          <w:sz w:val="24"/>
          <w:szCs w:val="24"/>
        </w:rPr>
      </w:pPr>
      <w:r w:rsidRPr="002600C6">
        <w:rPr>
          <w:rFonts w:asciiTheme="minorHAnsi" w:hAnsiTheme="minorHAnsi"/>
          <w:bCs/>
          <w:iCs/>
          <w:color w:val="auto"/>
          <w:sz w:val="24"/>
          <w:szCs w:val="24"/>
        </w:rPr>
        <w:t>Lead litigation counsel for gold mine impacted by litigation that would negatively impact its water rights</w:t>
      </w:r>
      <w:r w:rsidRPr="002600C6">
        <w:rPr>
          <w:rFonts w:asciiTheme="majorHAnsi" w:hAnsiTheme="majorHAnsi"/>
          <w:bCs/>
          <w:iCs/>
          <w:color w:val="auto"/>
          <w:sz w:val="24"/>
          <w:szCs w:val="24"/>
        </w:rPr>
        <w:t>.</w:t>
      </w:r>
    </w:p>
    <w:p w14:paraId="27D3E20C" w14:textId="77777777" w:rsidR="002600C6" w:rsidRPr="002600C6" w:rsidRDefault="002600C6" w:rsidP="002600C6">
      <w:pPr>
        <w:pStyle w:val="Heading3"/>
        <w:keepNext w:val="0"/>
        <w:keepLines w:val="0"/>
        <w:rPr>
          <w:rFonts w:asciiTheme="majorHAnsi" w:hAnsiTheme="majorHAnsi"/>
          <w:bCs/>
          <w:iCs/>
          <w:color w:val="auto"/>
          <w:sz w:val="24"/>
          <w:szCs w:val="24"/>
        </w:rPr>
      </w:pPr>
    </w:p>
    <w:p w14:paraId="0693A8AD" w14:textId="77777777" w:rsidR="002600C6" w:rsidRPr="002600C6" w:rsidRDefault="002600C6" w:rsidP="002600C6">
      <w:pPr>
        <w:pStyle w:val="Heading3"/>
        <w:keepNext w:val="0"/>
        <w:keepLines w:val="0"/>
        <w:rPr>
          <w:rFonts w:asciiTheme="majorHAnsi" w:hAnsiTheme="majorHAnsi"/>
          <w:bCs/>
          <w:iCs/>
          <w:color w:val="auto"/>
          <w:sz w:val="24"/>
          <w:szCs w:val="24"/>
        </w:rPr>
      </w:pPr>
      <w:r w:rsidRPr="002600C6">
        <w:rPr>
          <w:rFonts w:asciiTheme="majorHAnsi" w:hAnsiTheme="majorHAnsi"/>
          <w:bCs/>
          <w:iCs/>
          <w:color w:val="auto"/>
          <w:sz w:val="24"/>
          <w:szCs w:val="24"/>
        </w:rPr>
        <w:t>Defending a Large Gold Mine Against Royalty Claims</w:t>
      </w:r>
    </w:p>
    <w:p w14:paraId="69BA9ECE" w14:textId="77777777" w:rsidR="002600C6" w:rsidRPr="002600C6" w:rsidRDefault="002600C6" w:rsidP="002600C6">
      <w:pPr>
        <w:pStyle w:val="Heading3"/>
        <w:keepNext w:val="0"/>
        <w:keepLines w:val="0"/>
        <w:rPr>
          <w:rFonts w:asciiTheme="minorHAnsi" w:hAnsiTheme="minorHAnsi"/>
          <w:bCs/>
          <w:iCs/>
          <w:color w:val="auto"/>
          <w:sz w:val="24"/>
          <w:szCs w:val="24"/>
        </w:rPr>
      </w:pPr>
      <w:r w:rsidRPr="002600C6">
        <w:rPr>
          <w:rFonts w:asciiTheme="minorHAnsi" w:hAnsiTheme="minorHAnsi"/>
          <w:bCs/>
          <w:iCs/>
          <w:color w:val="auto"/>
          <w:sz w:val="24"/>
          <w:szCs w:val="24"/>
        </w:rPr>
        <w:t xml:space="preserve">Representing an international gold mining company's mine against royalty claims by another world-class gold mine. </w:t>
      </w:r>
    </w:p>
    <w:p w14:paraId="376B3A40" w14:textId="77777777" w:rsidR="002600C6" w:rsidRPr="002600C6" w:rsidRDefault="002600C6" w:rsidP="002600C6">
      <w:pPr>
        <w:pStyle w:val="Heading3"/>
        <w:keepNext w:val="0"/>
        <w:keepLines w:val="0"/>
        <w:rPr>
          <w:rFonts w:asciiTheme="majorHAnsi" w:hAnsiTheme="majorHAnsi"/>
          <w:bCs/>
          <w:iCs/>
          <w:color w:val="auto"/>
          <w:sz w:val="24"/>
          <w:szCs w:val="24"/>
        </w:rPr>
      </w:pPr>
    </w:p>
    <w:p w14:paraId="27A674EE" w14:textId="77777777" w:rsidR="002600C6" w:rsidRPr="002600C6" w:rsidRDefault="002600C6" w:rsidP="002600C6">
      <w:pPr>
        <w:pStyle w:val="Heading3"/>
        <w:keepNext w:val="0"/>
        <w:keepLines w:val="0"/>
        <w:rPr>
          <w:rFonts w:asciiTheme="majorHAnsi" w:hAnsiTheme="majorHAnsi"/>
          <w:bCs/>
          <w:iCs/>
          <w:color w:val="auto"/>
          <w:sz w:val="24"/>
          <w:szCs w:val="24"/>
        </w:rPr>
      </w:pPr>
      <w:r w:rsidRPr="002600C6">
        <w:rPr>
          <w:rFonts w:asciiTheme="majorHAnsi" w:hAnsiTheme="majorHAnsi"/>
          <w:bCs/>
          <w:iCs/>
          <w:color w:val="auto"/>
          <w:sz w:val="24"/>
          <w:szCs w:val="24"/>
        </w:rPr>
        <w:t>Nevada Gold Mines, LLC</w:t>
      </w:r>
    </w:p>
    <w:p w14:paraId="37E09379" w14:textId="77777777" w:rsidR="002600C6" w:rsidRPr="002600C6" w:rsidRDefault="002600C6" w:rsidP="002600C6">
      <w:pPr>
        <w:pStyle w:val="Heading3"/>
        <w:keepNext w:val="0"/>
        <w:keepLines w:val="0"/>
        <w:rPr>
          <w:rFonts w:asciiTheme="minorHAnsi" w:hAnsiTheme="minorHAnsi"/>
          <w:bCs/>
          <w:iCs/>
          <w:color w:val="auto"/>
          <w:sz w:val="24"/>
          <w:szCs w:val="24"/>
        </w:rPr>
      </w:pPr>
      <w:r w:rsidRPr="002600C6">
        <w:rPr>
          <w:rFonts w:asciiTheme="minorHAnsi" w:hAnsiTheme="minorHAnsi"/>
          <w:bCs/>
          <w:iCs/>
          <w:color w:val="auto"/>
          <w:sz w:val="24"/>
          <w:szCs w:val="24"/>
        </w:rPr>
        <w:t xml:space="preserve">Represented Nevada Gold Mines, LLC as lead counsel against the Pershing County Water Conservation District who contended that priority water rights had been negatively impacted by the State Engineer’s alleged improper actions regarding water appropriations and conjunctive management of water rights in the Humboldt River Basin. After years of litigation, the </w:t>
      </w:r>
      <w:proofErr w:type="gramStart"/>
      <w:r w:rsidRPr="002600C6">
        <w:rPr>
          <w:rFonts w:asciiTheme="minorHAnsi" w:hAnsiTheme="minorHAnsi"/>
          <w:bCs/>
          <w:iCs/>
          <w:color w:val="auto"/>
          <w:sz w:val="24"/>
          <w:szCs w:val="24"/>
        </w:rPr>
        <w:t>District</w:t>
      </w:r>
      <w:proofErr w:type="gramEnd"/>
      <w:r w:rsidRPr="002600C6">
        <w:rPr>
          <w:rFonts w:asciiTheme="minorHAnsi" w:hAnsiTheme="minorHAnsi"/>
          <w:bCs/>
          <w:iCs/>
          <w:color w:val="auto"/>
          <w:sz w:val="24"/>
          <w:szCs w:val="24"/>
        </w:rPr>
        <w:t xml:space="preserve"> agreed to dismiss the case with prejudice.</w:t>
      </w:r>
    </w:p>
    <w:p w14:paraId="3D864799" w14:textId="77777777" w:rsidR="002600C6" w:rsidRPr="002600C6" w:rsidRDefault="002600C6" w:rsidP="002600C6">
      <w:pPr>
        <w:pStyle w:val="Heading3"/>
        <w:keepNext w:val="0"/>
        <w:keepLines w:val="0"/>
        <w:rPr>
          <w:rFonts w:asciiTheme="majorHAnsi" w:hAnsiTheme="majorHAnsi"/>
          <w:bCs/>
          <w:iCs/>
          <w:color w:val="auto"/>
          <w:sz w:val="24"/>
          <w:szCs w:val="24"/>
        </w:rPr>
      </w:pPr>
    </w:p>
    <w:p w14:paraId="63758CBA" w14:textId="77777777" w:rsidR="002600C6" w:rsidRPr="002600C6" w:rsidRDefault="002600C6" w:rsidP="002600C6">
      <w:pPr>
        <w:pStyle w:val="Heading3"/>
        <w:keepNext w:val="0"/>
        <w:keepLines w:val="0"/>
        <w:rPr>
          <w:rFonts w:asciiTheme="majorHAnsi" w:hAnsiTheme="majorHAnsi"/>
          <w:bCs/>
          <w:iCs/>
          <w:color w:val="auto"/>
          <w:sz w:val="24"/>
          <w:szCs w:val="24"/>
        </w:rPr>
      </w:pPr>
      <w:r w:rsidRPr="002600C6">
        <w:rPr>
          <w:rFonts w:asciiTheme="majorHAnsi" w:hAnsiTheme="majorHAnsi"/>
          <w:bCs/>
          <w:iCs/>
          <w:color w:val="auto"/>
          <w:sz w:val="24"/>
          <w:szCs w:val="24"/>
        </w:rPr>
        <w:t>Pershing County Water Conservation District v. Nevada State Engineer</w:t>
      </w:r>
    </w:p>
    <w:p w14:paraId="2FA494BC" w14:textId="77777777" w:rsidR="002600C6" w:rsidRPr="002600C6" w:rsidRDefault="002600C6" w:rsidP="002600C6">
      <w:pPr>
        <w:pStyle w:val="Heading3"/>
        <w:keepNext w:val="0"/>
        <w:keepLines w:val="0"/>
        <w:rPr>
          <w:rFonts w:asciiTheme="minorHAnsi" w:hAnsiTheme="minorHAnsi"/>
          <w:bCs/>
          <w:iCs/>
          <w:color w:val="auto"/>
          <w:sz w:val="24"/>
          <w:szCs w:val="24"/>
        </w:rPr>
      </w:pPr>
      <w:r w:rsidRPr="002600C6">
        <w:rPr>
          <w:rFonts w:asciiTheme="minorHAnsi" w:hAnsiTheme="minorHAnsi"/>
          <w:bCs/>
          <w:iCs/>
          <w:color w:val="auto"/>
          <w:sz w:val="24"/>
          <w:szCs w:val="24"/>
        </w:rPr>
        <w:t>Clean Water Coalition v. The M Resort, State of Nevada</w:t>
      </w:r>
    </w:p>
    <w:p w14:paraId="57EACFFB" w14:textId="2F6528E0" w:rsidR="002600C6" w:rsidRPr="002600C6" w:rsidRDefault="002600C6" w:rsidP="002600C6">
      <w:pPr>
        <w:pStyle w:val="Heading3"/>
        <w:keepNext w:val="0"/>
        <w:keepLines w:val="0"/>
        <w:rPr>
          <w:rFonts w:asciiTheme="minorHAnsi" w:hAnsiTheme="minorHAnsi"/>
          <w:bCs/>
          <w:iCs/>
          <w:color w:val="auto"/>
          <w:sz w:val="24"/>
          <w:szCs w:val="24"/>
        </w:rPr>
      </w:pPr>
      <w:r w:rsidRPr="002600C6">
        <w:rPr>
          <w:rFonts w:asciiTheme="minorHAnsi" w:hAnsiTheme="minorHAnsi"/>
          <w:bCs/>
          <w:iCs/>
          <w:color w:val="auto"/>
          <w:sz w:val="24"/>
          <w:szCs w:val="24"/>
        </w:rPr>
        <w:t xml:space="preserve">Successfully nullified a state law as an unconstitutional tax and special law which improperly directed the Clean Water Coalition </w:t>
      </w:r>
      <w:r w:rsidR="00D37DF3">
        <w:rPr>
          <w:rFonts w:asciiTheme="minorHAnsi" w:hAnsiTheme="minorHAnsi"/>
          <w:bCs/>
          <w:iCs/>
          <w:color w:val="auto"/>
          <w:sz w:val="24"/>
          <w:szCs w:val="24"/>
        </w:rPr>
        <w:t xml:space="preserve">to </w:t>
      </w:r>
      <w:r w:rsidRPr="002600C6">
        <w:rPr>
          <w:rFonts w:asciiTheme="minorHAnsi" w:hAnsiTheme="minorHAnsi"/>
          <w:bCs/>
          <w:iCs/>
          <w:color w:val="auto"/>
          <w:sz w:val="24"/>
          <w:szCs w:val="24"/>
        </w:rPr>
        <w:t xml:space="preserve">pay </w:t>
      </w:r>
      <w:r w:rsidR="00D37DF3">
        <w:rPr>
          <w:rFonts w:asciiTheme="minorHAnsi" w:hAnsiTheme="minorHAnsi"/>
          <w:bCs/>
          <w:iCs/>
          <w:color w:val="auto"/>
          <w:sz w:val="24"/>
          <w:szCs w:val="24"/>
        </w:rPr>
        <w:t>$</w:t>
      </w:r>
      <w:r w:rsidRPr="002600C6">
        <w:rPr>
          <w:rFonts w:asciiTheme="minorHAnsi" w:hAnsiTheme="minorHAnsi"/>
          <w:bCs/>
          <w:iCs/>
          <w:color w:val="auto"/>
          <w:sz w:val="24"/>
          <w:szCs w:val="24"/>
        </w:rPr>
        <w:t>62 million of wastewater user fees into the Nevada state general fund. The landmark case defined limits on legislative sweeps of political subdivision funds.</w:t>
      </w:r>
    </w:p>
    <w:p w14:paraId="6639A84C" w14:textId="77777777" w:rsidR="002600C6" w:rsidRPr="002600C6" w:rsidRDefault="002600C6" w:rsidP="002600C6">
      <w:pPr>
        <w:pStyle w:val="Heading3"/>
        <w:keepNext w:val="0"/>
        <w:keepLines w:val="0"/>
        <w:rPr>
          <w:rFonts w:asciiTheme="majorHAnsi" w:hAnsiTheme="majorHAnsi"/>
          <w:bCs/>
          <w:iCs/>
          <w:color w:val="auto"/>
          <w:sz w:val="24"/>
          <w:szCs w:val="24"/>
        </w:rPr>
      </w:pPr>
    </w:p>
    <w:p w14:paraId="4CFA5CD3" w14:textId="77777777" w:rsidR="002600C6" w:rsidRPr="002600C6" w:rsidRDefault="002600C6" w:rsidP="002600C6">
      <w:pPr>
        <w:pStyle w:val="Heading3"/>
        <w:keepNext w:val="0"/>
        <w:keepLines w:val="0"/>
        <w:rPr>
          <w:rFonts w:asciiTheme="majorHAnsi" w:hAnsiTheme="majorHAnsi"/>
          <w:bCs/>
          <w:iCs/>
          <w:color w:val="auto"/>
          <w:sz w:val="24"/>
          <w:szCs w:val="24"/>
        </w:rPr>
      </w:pPr>
      <w:r w:rsidRPr="002600C6">
        <w:rPr>
          <w:rFonts w:asciiTheme="majorHAnsi" w:hAnsiTheme="majorHAnsi"/>
          <w:bCs/>
          <w:iCs/>
          <w:color w:val="auto"/>
          <w:sz w:val="24"/>
          <w:szCs w:val="24"/>
        </w:rPr>
        <w:t>Clean Water Coalition v. The M Resort, LLC, et al., 127 Nev.___, 255 P.3d 247, 127 Nev. Adv. Op. 24 (May 26, 2011)</w:t>
      </w:r>
    </w:p>
    <w:p w14:paraId="796D654E" w14:textId="5CE63192" w:rsidR="009F26C9" w:rsidRDefault="00FE1580" w:rsidP="002600C6">
      <w:pPr>
        <w:pStyle w:val="Heading3"/>
        <w:keepNext w:val="0"/>
        <w:keepLines w:val="0"/>
        <w:rPr>
          <w:rFonts w:asciiTheme="minorHAnsi" w:hAnsiTheme="minorHAnsi"/>
          <w:bCs/>
          <w:iCs/>
          <w:color w:val="auto"/>
          <w:sz w:val="24"/>
          <w:szCs w:val="24"/>
        </w:rPr>
      </w:pPr>
      <w:r w:rsidRPr="00FE1580">
        <w:rPr>
          <w:rFonts w:asciiTheme="minorHAnsi" w:hAnsiTheme="minorHAnsi"/>
          <w:bCs/>
          <w:iCs/>
          <w:color w:val="auto"/>
          <w:sz w:val="24"/>
          <w:szCs w:val="24"/>
        </w:rPr>
        <w:t>Lead counsel in landmark case decided by the Nevada Supreme Court that prevented the Nevada Legislature and Governor from enforcing an unconstitutional tax enacted to sweep $62 million from the funds of a local governmental agency to the State's general fund. The precedent established by this case prevented more than $650 million in sweeps from local governmental entities and municipalities across Nevada during the 2010 legislative session and defined the State Constitution's limits applicable to taxes, special laws and local laws.</w:t>
      </w:r>
      <w:r>
        <w:rPr>
          <w:rFonts w:asciiTheme="minorHAnsi" w:hAnsiTheme="minorHAnsi"/>
          <w:bCs/>
          <w:iCs/>
          <w:color w:val="auto"/>
          <w:sz w:val="24"/>
          <w:szCs w:val="24"/>
        </w:rPr>
        <w:t xml:space="preserve"> </w:t>
      </w:r>
    </w:p>
    <w:p w14:paraId="6A414CC4" w14:textId="77777777" w:rsidR="00FE1580" w:rsidRPr="00FE1580" w:rsidRDefault="00FE1580" w:rsidP="00FE1580">
      <w:pPr>
        <w:pStyle w:val="Heading4"/>
        <w:rPr>
          <w:sz w:val="24"/>
          <w:szCs w:val="24"/>
        </w:rPr>
      </w:pPr>
    </w:p>
    <w:p w14:paraId="06376E15" w14:textId="513500D2" w:rsidR="00D70063" w:rsidRPr="00607DE3" w:rsidRDefault="00DF4934" w:rsidP="002600C6">
      <w:pPr>
        <w:pStyle w:val="Heading3"/>
        <w:keepNext w:val="0"/>
        <w:keepLines w:val="0"/>
        <w:rPr>
          <w:caps/>
          <w:sz w:val="52"/>
          <w:szCs w:val="40"/>
        </w:rPr>
      </w:pPr>
      <w:r w:rsidRPr="009F26C9">
        <w:rPr>
          <w:sz w:val="36"/>
          <w:szCs w:val="24"/>
        </w:rPr>
        <w:t>Accomplishments</w:t>
      </w:r>
    </w:p>
    <w:p w14:paraId="1786C3CB" w14:textId="713F911E" w:rsidR="00D70063" w:rsidRPr="009F26C9" w:rsidRDefault="00DF4934" w:rsidP="002600C6">
      <w:pPr>
        <w:pStyle w:val="Heading4"/>
        <w:keepNext w:val="0"/>
        <w:keepLines w:val="0"/>
        <w:rPr>
          <w:b/>
          <w:caps/>
          <w:sz w:val="24"/>
          <w:szCs w:val="24"/>
        </w:rPr>
      </w:pPr>
      <w:r w:rsidRPr="009F26C9">
        <w:rPr>
          <w:sz w:val="24"/>
          <w:szCs w:val="24"/>
        </w:rPr>
        <w:lastRenderedPageBreak/>
        <w:t>Professional</w:t>
      </w:r>
    </w:p>
    <w:p w14:paraId="150E5E15" w14:textId="77777777" w:rsidR="00B43476" w:rsidRPr="00B43476" w:rsidRDefault="00B43476" w:rsidP="00B43476">
      <w:pPr>
        <w:pStyle w:val="Heading4"/>
        <w:keepNext w:val="0"/>
        <w:keepLines w:val="0"/>
        <w:rPr>
          <w:rFonts w:asciiTheme="minorHAnsi" w:eastAsiaTheme="minorHAnsi" w:hAnsiTheme="minorHAnsi" w:cstheme="minorBidi"/>
          <w:bCs w:val="0"/>
          <w:iCs w:val="0"/>
          <w:sz w:val="22"/>
          <w:szCs w:val="22"/>
          <w:lang w:eastAsia="en-US"/>
        </w:rPr>
      </w:pPr>
      <w:r w:rsidRPr="00B43476">
        <w:rPr>
          <w:rFonts w:asciiTheme="minorHAnsi" w:eastAsiaTheme="minorHAnsi" w:hAnsiTheme="minorHAnsi" w:cstheme="minorBidi"/>
          <w:bCs w:val="0"/>
          <w:iCs w:val="0"/>
          <w:sz w:val="22"/>
          <w:szCs w:val="22"/>
          <w:lang w:eastAsia="en-US"/>
        </w:rPr>
        <w:t>AV® Preeminent™ rating in Martindale-Hubbell</w:t>
      </w:r>
    </w:p>
    <w:p w14:paraId="633C0F96" w14:textId="77777777" w:rsidR="00B43476" w:rsidRPr="00B43476" w:rsidRDefault="00B43476" w:rsidP="00B43476">
      <w:pPr>
        <w:pStyle w:val="Heading4"/>
        <w:keepNext w:val="0"/>
        <w:keepLines w:val="0"/>
        <w:rPr>
          <w:rFonts w:asciiTheme="minorHAnsi" w:eastAsiaTheme="minorHAnsi" w:hAnsiTheme="minorHAnsi" w:cstheme="minorBidi"/>
          <w:bCs w:val="0"/>
          <w:iCs w:val="0"/>
          <w:sz w:val="22"/>
          <w:szCs w:val="22"/>
          <w:lang w:eastAsia="en-US"/>
        </w:rPr>
      </w:pPr>
    </w:p>
    <w:p w14:paraId="122EE408" w14:textId="6395B647" w:rsidR="00B43476" w:rsidRPr="00B43476" w:rsidRDefault="00B43476" w:rsidP="00B43476">
      <w:pPr>
        <w:pStyle w:val="Heading4"/>
        <w:keepNext w:val="0"/>
        <w:keepLines w:val="0"/>
        <w:rPr>
          <w:rFonts w:asciiTheme="minorHAnsi" w:eastAsiaTheme="minorHAnsi" w:hAnsiTheme="minorHAnsi" w:cstheme="minorBidi"/>
          <w:bCs w:val="0"/>
          <w:iCs w:val="0"/>
          <w:sz w:val="22"/>
          <w:szCs w:val="22"/>
          <w:lang w:eastAsia="en-US"/>
        </w:rPr>
      </w:pPr>
      <w:r w:rsidRPr="00806C41">
        <w:rPr>
          <w:rFonts w:asciiTheme="minorHAnsi" w:eastAsiaTheme="minorHAnsi" w:hAnsiTheme="minorHAnsi" w:cstheme="minorBidi"/>
          <w:bCs w:val="0"/>
          <w:i/>
          <w:sz w:val="22"/>
          <w:szCs w:val="22"/>
          <w:lang w:eastAsia="en-US"/>
        </w:rPr>
        <w:t xml:space="preserve">The Best Lawyers </w:t>
      </w:r>
      <w:r w:rsidR="00D37DF3" w:rsidRPr="00806C41">
        <w:rPr>
          <w:rFonts w:asciiTheme="minorHAnsi" w:eastAsiaTheme="minorHAnsi" w:hAnsiTheme="minorHAnsi" w:cstheme="minorBidi"/>
          <w:bCs w:val="0"/>
          <w:i/>
          <w:sz w:val="22"/>
          <w:szCs w:val="22"/>
          <w:lang w:eastAsia="en-US"/>
        </w:rPr>
        <w:t>i</w:t>
      </w:r>
      <w:r w:rsidRPr="00806C41">
        <w:rPr>
          <w:rFonts w:asciiTheme="minorHAnsi" w:eastAsiaTheme="minorHAnsi" w:hAnsiTheme="minorHAnsi" w:cstheme="minorBidi"/>
          <w:bCs w:val="0"/>
          <w:i/>
          <w:sz w:val="22"/>
          <w:szCs w:val="22"/>
          <w:lang w:eastAsia="en-US"/>
        </w:rPr>
        <w:t>n America</w:t>
      </w:r>
      <w:r w:rsidRPr="00B43476">
        <w:rPr>
          <w:rFonts w:asciiTheme="minorHAnsi" w:eastAsiaTheme="minorHAnsi" w:hAnsiTheme="minorHAnsi" w:cstheme="minorBidi"/>
          <w:bCs w:val="0"/>
          <w:iCs w:val="0"/>
          <w:sz w:val="22"/>
          <w:szCs w:val="22"/>
          <w:lang w:eastAsia="en-US"/>
        </w:rPr>
        <w:t xml:space="preserve"> 2008 - </w:t>
      </w:r>
      <w:r w:rsidR="009A08E7">
        <w:rPr>
          <w:rFonts w:asciiTheme="minorHAnsi" w:eastAsiaTheme="minorHAnsi" w:hAnsiTheme="minorHAnsi" w:cstheme="minorBidi"/>
          <w:bCs w:val="0"/>
          <w:iCs w:val="0"/>
          <w:sz w:val="22"/>
          <w:szCs w:val="22"/>
          <w:lang w:eastAsia="en-US"/>
        </w:rPr>
        <w:t>present</w:t>
      </w:r>
    </w:p>
    <w:p w14:paraId="2BEEC805" w14:textId="77777777" w:rsidR="00B43476" w:rsidRPr="00B43476" w:rsidRDefault="00B43476" w:rsidP="00B43476">
      <w:pPr>
        <w:pStyle w:val="Heading4"/>
        <w:keepNext w:val="0"/>
        <w:keepLines w:val="0"/>
        <w:rPr>
          <w:rFonts w:asciiTheme="minorHAnsi" w:eastAsiaTheme="minorHAnsi" w:hAnsiTheme="minorHAnsi" w:cstheme="minorBidi"/>
          <w:bCs w:val="0"/>
          <w:iCs w:val="0"/>
          <w:sz w:val="22"/>
          <w:szCs w:val="22"/>
          <w:lang w:eastAsia="en-US"/>
        </w:rPr>
      </w:pPr>
    </w:p>
    <w:p w14:paraId="027C3BBD" w14:textId="77777777" w:rsidR="00B43476" w:rsidRPr="00B43476" w:rsidRDefault="00B43476" w:rsidP="00B43476">
      <w:pPr>
        <w:pStyle w:val="Heading4"/>
        <w:keepNext w:val="0"/>
        <w:keepLines w:val="0"/>
        <w:rPr>
          <w:rFonts w:asciiTheme="minorHAnsi" w:eastAsiaTheme="minorHAnsi" w:hAnsiTheme="minorHAnsi" w:cstheme="minorBidi"/>
          <w:bCs w:val="0"/>
          <w:iCs w:val="0"/>
          <w:sz w:val="22"/>
          <w:szCs w:val="22"/>
          <w:lang w:eastAsia="en-US"/>
        </w:rPr>
      </w:pPr>
      <w:r w:rsidRPr="00B43476">
        <w:rPr>
          <w:rFonts w:asciiTheme="minorHAnsi" w:eastAsiaTheme="minorHAnsi" w:hAnsiTheme="minorHAnsi" w:cstheme="minorBidi"/>
          <w:bCs w:val="0"/>
          <w:iCs w:val="0"/>
          <w:sz w:val="22"/>
          <w:szCs w:val="22"/>
          <w:lang w:eastAsia="en-US"/>
        </w:rPr>
        <w:t xml:space="preserve">Named </w:t>
      </w:r>
      <w:r w:rsidRPr="00B43476">
        <w:rPr>
          <w:rFonts w:asciiTheme="minorHAnsi" w:eastAsiaTheme="minorHAnsi" w:hAnsiTheme="minorHAnsi" w:cstheme="minorBidi"/>
          <w:bCs w:val="0"/>
          <w:i/>
          <w:sz w:val="22"/>
          <w:szCs w:val="22"/>
          <w:lang w:eastAsia="en-US"/>
        </w:rPr>
        <w:t>Best Lawyers in America</w:t>
      </w:r>
      <w:r w:rsidRPr="00B43476">
        <w:rPr>
          <w:rFonts w:asciiTheme="minorHAnsi" w:eastAsiaTheme="minorHAnsi" w:hAnsiTheme="minorHAnsi" w:cstheme="minorBidi"/>
          <w:bCs w:val="0"/>
          <w:iCs w:val="0"/>
          <w:sz w:val="22"/>
          <w:szCs w:val="22"/>
          <w:lang w:eastAsia="en-US"/>
        </w:rPr>
        <w:t xml:space="preserve"> 2022 "Lawyer of the Year" for Reno Personal Injury Litigation – Defendants</w:t>
      </w:r>
    </w:p>
    <w:p w14:paraId="730C85EB" w14:textId="77777777" w:rsidR="00B43476" w:rsidRPr="00B43476" w:rsidRDefault="00B43476" w:rsidP="00B43476">
      <w:pPr>
        <w:pStyle w:val="Heading4"/>
        <w:keepNext w:val="0"/>
        <w:keepLines w:val="0"/>
        <w:rPr>
          <w:rFonts w:asciiTheme="minorHAnsi" w:eastAsiaTheme="minorHAnsi" w:hAnsiTheme="minorHAnsi" w:cstheme="minorBidi"/>
          <w:bCs w:val="0"/>
          <w:iCs w:val="0"/>
          <w:sz w:val="22"/>
          <w:szCs w:val="22"/>
          <w:lang w:eastAsia="en-US"/>
        </w:rPr>
      </w:pPr>
    </w:p>
    <w:p w14:paraId="427A746C" w14:textId="77777777" w:rsidR="00B43476" w:rsidRPr="00B43476" w:rsidRDefault="00B43476" w:rsidP="00B43476">
      <w:pPr>
        <w:pStyle w:val="Heading4"/>
        <w:keepNext w:val="0"/>
        <w:keepLines w:val="0"/>
        <w:rPr>
          <w:rFonts w:asciiTheme="minorHAnsi" w:eastAsiaTheme="minorHAnsi" w:hAnsiTheme="minorHAnsi" w:cstheme="minorBidi"/>
          <w:bCs w:val="0"/>
          <w:iCs w:val="0"/>
          <w:sz w:val="22"/>
          <w:szCs w:val="22"/>
          <w:lang w:eastAsia="en-US"/>
        </w:rPr>
      </w:pPr>
      <w:r w:rsidRPr="00B43476">
        <w:rPr>
          <w:rFonts w:asciiTheme="minorHAnsi" w:eastAsiaTheme="minorHAnsi" w:hAnsiTheme="minorHAnsi" w:cstheme="minorBidi"/>
          <w:bCs w:val="0"/>
          <w:iCs w:val="0"/>
          <w:sz w:val="22"/>
          <w:szCs w:val="22"/>
          <w:lang w:eastAsia="en-US"/>
        </w:rPr>
        <w:t xml:space="preserve">Named </w:t>
      </w:r>
      <w:r w:rsidRPr="00B43476">
        <w:rPr>
          <w:rFonts w:asciiTheme="minorHAnsi" w:eastAsiaTheme="minorHAnsi" w:hAnsiTheme="minorHAnsi" w:cstheme="minorBidi"/>
          <w:bCs w:val="0"/>
          <w:i/>
          <w:sz w:val="22"/>
          <w:szCs w:val="22"/>
          <w:lang w:eastAsia="en-US"/>
        </w:rPr>
        <w:t>Best Lawyers in America</w:t>
      </w:r>
      <w:r w:rsidRPr="00B43476">
        <w:rPr>
          <w:rFonts w:asciiTheme="minorHAnsi" w:eastAsiaTheme="minorHAnsi" w:hAnsiTheme="minorHAnsi" w:cstheme="minorBidi"/>
          <w:bCs w:val="0"/>
          <w:iCs w:val="0"/>
          <w:sz w:val="22"/>
          <w:szCs w:val="22"/>
          <w:lang w:eastAsia="en-US"/>
        </w:rPr>
        <w:t xml:space="preserve"> 2015 "Lawyer of the Year" for Reno Litigation - Real Estate</w:t>
      </w:r>
    </w:p>
    <w:p w14:paraId="6ED11AF0" w14:textId="77777777" w:rsidR="00B43476" w:rsidRPr="00B43476" w:rsidRDefault="00B43476" w:rsidP="00B43476">
      <w:pPr>
        <w:pStyle w:val="Heading4"/>
        <w:keepNext w:val="0"/>
        <w:keepLines w:val="0"/>
        <w:rPr>
          <w:rFonts w:asciiTheme="minorHAnsi" w:eastAsiaTheme="minorHAnsi" w:hAnsiTheme="minorHAnsi" w:cstheme="minorBidi"/>
          <w:bCs w:val="0"/>
          <w:iCs w:val="0"/>
          <w:sz w:val="22"/>
          <w:szCs w:val="22"/>
          <w:lang w:eastAsia="en-US"/>
        </w:rPr>
      </w:pPr>
    </w:p>
    <w:p w14:paraId="670362DE" w14:textId="77777777" w:rsidR="00B43476" w:rsidRPr="00B43476" w:rsidRDefault="00B43476" w:rsidP="00B43476">
      <w:pPr>
        <w:pStyle w:val="Heading4"/>
        <w:keepNext w:val="0"/>
        <w:keepLines w:val="0"/>
        <w:rPr>
          <w:rFonts w:asciiTheme="minorHAnsi" w:eastAsiaTheme="minorHAnsi" w:hAnsiTheme="minorHAnsi" w:cstheme="minorBidi"/>
          <w:bCs w:val="0"/>
          <w:iCs w:val="0"/>
          <w:sz w:val="22"/>
          <w:szCs w:val="22"/>
          <w:lang w:eastAsia="en-US"/>
        </w:rPr>
      </w:pPr>
      <w:r w:rsidRPr="00B43476">
        <w:rPr>
          <w:rFonts w:asciiTheme="minorHAnsi" w:eastAsiaTheme="minorHAnsi" w:hAnsiTheme="minorHAnsi" w:cstheme="minorBidi"/>
          <w:bCs w:val="0"/>
          <w:iCs w:val="0"/>
          <w:sz w:val="22"/>
          <w:szCs w:val="22"/>
          <w:lang w:eastAsia="en-US"/>
        </w:rPr>
        <w:t xml:space="preserve">Recognized in </w:t>
      </w:r>
      <w:r w:rsidRPr="00B43476">
        <w:rPr>
          <w:rFonts w:asciiTheme="minorHAnsi" w:eastAsiaTheme="minorHAnsi" w:hAnsiTheme="minorHAnsi" w:cstheme="minorBidi"/>
          <w:bCs w:val="0"/>
          <w:i/>
          <w:sz w:val="22"/>
          <w:szCs w:val="22"/>
          <w:lang w:eastAsia="en-US"/>
        </w:rPr>
        <w:t>Chambers USA</w:t>
      </w:r>
      <w:r w:rsidRPr="00B43476">
        <w:rPr>
          <w:rFonts w:asciiTheme="minorHAnsi" w:eastAsiaTheme="minorHAnsi" w:hAnsiTheme="minorHAnsi" w:cstheme="minorBidi"/>
          <w:bCs w:val="0"/>
          <w:iCs w:val="0"/>
          <w:sz w:val="22"/>
          <w:szCs w:val="22"/>
          <w:lang w:eastAsia="en-US"/>
        </w:rPr>
        <w:t>, Litigation</w:t>
      </w:r>
    </w:p>
    <w:p w14:paraId="07F4DE41" w14:textId="77777777" w:rsidR="00B43476" w:rsidRPr="00B43476" w:rsidRDefault="00B43476" w:rsidP="00B43476">
      <w:pPr>
        <w:pStyle w:val="Heading4"/>
        <w:keepNext w:val="0"/>
        <w:keepLines w:val="0"/>
        <w:rPr>
          <w:rFonts w:asciiTheme="minorHAnsi" w:eastAsiaTheme="minorHAnsi" w:hAnsiTheme="minorHAnsi" w:cstheme="minorBidi"/>
          <w:bCs w:val="0"/>
          <w:iCs w:val="0"/>
          <w:sz w:val="22"/>
          <w:szCs w:val="22"/>
          <w:lang w:eastAsia="en-US"/>
        </w:rPr>
      </w:pPr>
    </w:p>
    <w:p w14:paraId="49DCDE9B" w14:textId="77777777" w:rsidR="00B43476" w:rsidRDefault="00B43476" w:rsidP="00B43476">
      <w:pPr>
        <w:pStyle w:val="Heading4"/>
        <w:keepNext w:val="0"/>
        <w:keepLines w:val="0"/>
        <w:rPr>
          <w:rFonts w:asciiTheme="minorHAnsi" w:eastAsiaTheme="minorHAnsi" w:hAnsiTheme="minorHAnsi" w:cstheme="minorBidi"/>
          <w:bCs w:val="0"/>
          <w:iCs w:val="0"/>
          <w:sz w:val="22"/>
          <w:szCs w:val="22"/>
          <w:lang w:eastAsia="en-US"/>
        </w:rPr>
      </w:pPr>
      <w:r w:rsidRPr="00B43476">
        <w:rPr>
          <w:rFonts w:asciiTheme="minorHAnsi" w:eastAsiaTheme="minorHAnsi" w:hAnsiTheme="minorHAnsi" w:cstheme="minorBidi"/>
          <w:bCs w:val="0"/>
          <w:i/>
          <w:sz w:val="22"/>
          <w:szCs w:val="22"/>
          <w:lang w:eastAsia="en-US"/>
        </w:rPr>
        <w:t>Nevada Business Magazine's</w:t>
      </w:r>
      <w:r w:rsidRPr="00B43476">
        <w:rPr>
          <w:rFonts w:asciiTheme="minorHAnsi" w:eastAsiaTheme="minorHAnsi" w:hAnsiTheme="minorHAnsi" w:cstheme="minorBidi"/>
          <w:bCs w:val="0"/>
          <w:iCs w:val="0"/>
          <w:sz w:val="22"/>
          <w:szCs w:val="22"/>
          <w:lang w:eastAsia="en-US"/>
        </w:rPr>
        <w:t xml:space="preserve"> </w:t>
      </w:r>
      <w:r>
        <w:rPr>
          <w:rFonts w:asciiTheme="minorHAnsi" w:eastAsiaTheme="minorHAnsi" w:hAnsiTheme="minorHAnsi" w:cstheme="minorBidi"/>
          <w:bCs w:val="0"/>
          <w:iCs w:val="0"/>
          <w:sz w:val="22"/>
          <w:szCs w:val="22"/>
          <w:lang w:eastAsia="en-US"/>
        </w:rPr>
        <w:t>“</w:t>
      </w:r>
      <w:r w:rsidRPr="00B43476">
        <w:rPr>
          <w:rFonts w:asciiTheme="minorHAnsi" w:eastAsiaTheme="minorHAnsi" w:hAnsiTheme="minorHAnsi" w:cstheme="minorBidi"/>
          <w:bCs w:val="0"/>
          <w:iCs w:val="0"/>
          <w:sz w:val="22"/>
          <w:szCs w:val="22"/>
          <w:lang w:eastAsia="en-US"/>
        </w:rPr>
        <w:t>Legal Elite 2012</w:t>
      </w:r>
      <w:r>
        <w:rPr>
          <w:rFonts w:asciiTheme="minorHAnsi" w:eastAsiaTheme="minorHAnsi" w:hAnsiTheme="minorHAnsi" w:cstheme="minorBidi"/>
          <w:bCs w:val="0"/>
          <w:iCs w:val="0"/>
          <w:sz w:val="22"/>
          <w:szCs w:val="22"/>
          <w:lang w:eastAsia="en-US"/>
        </w:rPr>
        <w:t xml:space="preserve">” </w:t>
      </w:r>
    </w:p>
    <w:p w14:paraId="02311896" w14:textId="77777777" w:rsidR="00B43476" w:rsidRDefault="00B43476" w:rsidP="00B43476">
      <w:pPr>
        <w:pStyle w:val="Heading4"/>
        <w:keepNext w:val="0"/>
        <w:keepLines w:val="0"/>
        <w:rPr>
          <w:rFonts w:asciiTheme="minorHAnsi" w:eastAsiaTheme="minorHAnsi" w:hAnsiTheme="minorHAnsi" w:cstheme="minorBidi"/>
          <w:bCs w:val="0"/>
          <w:iCs w:val="0"/>
          <w:sz w:val="22"/>
          <w:szCs w:val="22"/>
          <w:lang w:eastAsia="en-US"/>
        </w:rPr>
      </w:pPr>
    </w:p>
    <w:p w14:paraId="0AF816CA" w14:textId="3954B85A" w:rsidR="00F907D2" w:rsidRPr="009F26C9" w:rsidRDefault="00F907D2" w:rsidP="00B43476">
      <w:pPr>
        <w:pStyle w:val="Heading4"/>
        <w:keepNext w:val="0"/>
        <w:keepLines w:val="0"/>
        <w:rPr>
          <w:b/>
          <w:caps/>
          <w:sz w:val="24"/>
          <w:szCs w:val="24"/>
        </w:rPr>
      </w:pPr>
      <w:r w:rsidRPr="009F26C9">
        <w:rPr>
          <w:sz w:val="24"/>
          <w:szCs w:val="24"/>
        </w:rPr>
        <w:t>Academic</w:t>
      </w:r>
    </w:p>
    <w:p w14:paraId="69211665" w14:textId="77777777" w:rsidR="002600C6" w:rsidRPr="002600C6" w:rsidRDefault="002600C6" w:rsidP="00B43476">
      <w:pPr>
        <w:pStyle w:val="Heading3"/>
        <w:keepNext w:val="0"/>
        <w:keepLines w:val="0"/>
        <w:rPr>
          <w:rFonts w:asciiTheme="minorHAnsi" w:eastAsiaTheme="minorHAnsi" w:hAnsiTheme="minorHAnsi" w:cstheme="minorBidi"/>
          <w:color w:val="auto"/>
          <w:sz w:val="22"/>
          <w:szCs w:val="22"/>
          <w:lang w:eastAsia="en-US"/>
        </w:rPr>
      </w:pPr>
      <w:r w:rsidRPr="002600C6">
        <w:rPr>
          <w:rFonts w:asciiTheme="minorHAnsi" w:eastAsiaTheme="minorHAnsi" w:hAnsiTheme="minorHAnsi" w:cstheme="minorBidi"/>
          <w:color w:val="auto"/>
          <w:sz w:val="22"/>
          <w:szCs w:val="22"/>
          <w:lang w:eastAsia="en-US"/>
        </w:rPr>
        <w:t>Creighton University School of Law, J.D., 1983</w:t>
      </w:r>
    </w:p>
    <w:p w14:paraId="3565089E" w14:textId="77777777" w:rsidR="002600C6" w:rsidRPr="002600C6" w:rsidRDefault="002600C6" w:rsidP="00B43476">
      <w:pPr>
        <w:pStyle w:val="Heading3"/>
        <w:keepNext w:val="0"/>
        <w:keepLines w:val="0"/>
        <w:rPr>
          <w:rFonts w:asciiTheme="minorHAnsi" w:eastAsiaTheme="minorHAnsi" w:hAnsiTheme="minorHAnsi" w:cstheme="minorBidi"/>
          <w:color w:val="auto"/>
          <w:sz w:val="22"/>
          <w:szCs w:val="22"/>
          <w:lang w:eastAsia="en-US"/>
        </w:rPr>
      </w:pPr>
    </w:p>
    <w:p w14:paraId="0F034662" w14:textId="77777777" w:rsidR="002600C6" w:rsidRDefault="002600C6" w:rsidP="002600C6">
      <w:pPr>
        <w:pStyle w:val="Heading3"/>
        <w:keepNext w:val="0"/>
        <w:keepLines w:val="0"/>
        <w:rPr>
          <w:rFonts w:asciiTheme="minorHAnsi" w:eastAsiaTheme="minorHAnsi" w:hAnsiTheme="minorHAnsi" w:cstheme="minorBidi"/>
          <w:color w:val="auto"/>
          <w:sz w:val="22"/>
          <w:szCs w:val="22"/>
          <w:lang w:eastAsia="en-US"/>
        </w:rPr>
      </w:pPr>
      <w:r w:rsidRPr="002600C6">
        <w:rPr>
          <w:rFonts w:asciiTheme="minorHAnsi" w:eastAsiaTheme="minorHAnsi" w:hAnsiTheme="minorHAnsi" w:cstheme="minorBidi"/>
          <w:color w:val="auto"/>
          <w:sz w:val="22"/>
          <w:szCs w:val="22"/>
          <w:lang w:eastAsia="en-US"/>
        </w:rPr>
        <w:t>University of Nebraska-Omaha, B.S.B.A., 1980</w:t>
      </w:r>
    </w:p>
    <w:p w14:paraId="71680FC8" w14:textId="77777777" w:rsidR="002600C6" w:rsidRDefault="002600C6" w:rsidP="002600C6">
      <w:pPr>
        <w:pStyle w:val="Heading3"/>
        <w:keepNext w:val="0"/>
        <w:keepLines w:val="0"/>
        <w:rPr>
          <w:rFonts w:asciiTheme="minorHAnsi" w:eastAsiaTheme="minorHAnsi" w:hAnsiTheme="minorHAnsi" w:cstheme="minorBidi"/>
          <w:color w:val="auto"/>
          <w:sz w:val="22"/>
          <w:szCs w:val="22"/>
          <w:lang w:eastAsia="en-US"/>
        </w:rPr>
      </w:pPr>
    </w:p>
    <w:p w14:paraId="54849EF1" w14:textId="0BAFC6BE" w:rsidR="00EC2B72" w:rsidRPr="00607DE3" w:rsidRDefault="00EC2B72" w:rsidP="002600C6">
      <w:pPr>
        <w:pStyle w:val="Heading3"/>
        <w:keepNext w:val="0"/>
        <w:keepLines w:val="0"/>
        <w:rPr>
          <w:caps/>
          <w:sz w:val="52"/>
          <w:szCs w:val="40"/>
        </w:rPr>
      </w:pPr>
      <w:r w:rsidRPr="009F26C9">
        <w:rPr>
          <w:sz w:val="36"/>
          <w:szCs w:val="24"/>
        </w:rPr>
        <w:t>Associations</w:t>
      </w:r>
    </w:p>
    <w:p w14:paraId="2B83C1FE" w14:textId="55285CBA" w:rsidR="00EC2B72" w:rsidRPr="009F26C9" w:rsidRDefault="00EC2B72" w:rsidP="002600C6">
      <w:pPr>
        <w:pStyle w:val="Heading4"/>
        <w:keepNext w:val="0"/>
        <w:keepLines w:val="0"/>
        <w:rPr>
          <w:b/>
          <w:caps/>
          <w:sz w:val="24"/>
          <w:szCs w:val="24"/>
        </w:rPr>
      </w:pPr>
      <w:r w:rsidRPr="009F26C9">
        <w:rPr>
          <w:sz w:val="24"/>
          <w:szCs w:val="24"/>
        </w:rPr>
        <w:t>Professional</w:t>
      </w:r>
    </w:p>
    <w:p w14:paraId="44B2D707" w14:textId="7F89B0C2" w:rsidR="00B43476" w:rsidRPr="00B43476" w:rsidRDefault="00B43476" w:rsidP="00B43476">
      <w:pPr>
        <w:pStyle w:val="Heading4"/>
        <w:keepNext w:val="0"/>
        <w:keepLines w:val="0"/>
        <w:rPr>
          <w:rFonts w:asciiTheme="minorHAnsi" w:eastAsiaTheme="minorHAnsi" w:hAnsiTheme="minorHAnsi" w:cstheme="minorBidi"/>
          <w:bCs w:val="0"/>
          <w:iCs w:val="0"/>
          <w:sz w:val="22"/>
          <w:szCs w:val="22"/>
          <w:lang w:eastAsia="en-US"/>
        </w:rPr>
      </w:pPr>
      <w:r w:rsidRPr="00B43476">
        <w:rPr>
          <w:rFonts w:asciiTheme="minorHAnsi" w:eastAsiaTheme="minorHAnsi" w:hAnsiTheme="minorHAnsi" w:cstheme="minorBidi"/>
          <w:bCs w:val="0"/>
          <w:iCs w:val="0"/>
          <w:sz w:val="22"/>
          <w:szCs w:val="22"/>
          <w:lang w:eastAsia="en-US"/>
        </w:rPr>
        <w:t>American Bar Foundation</w:t>
      </w:r>
      <w:r>
        <w:rPr>
          <w:rFonts w:asciiTheme="minorHAnsi" w:eastAsiaTheme="minorHAnsi" w:hAnsiTheme="minorHAnsi" w:cstheme="minorBidi"/>
          <w:bCs w:val="0"/>
          <w:iCs w:val="0"/>
          <w:sz w:val="22"/>
          <w:szCs w:val="22"/>
          <w:lang w:eastAsia="en-US"/>
        </w:rPr>
        <w:t xml:space="preserve">, </w:t>
      </w:r>
      <w:r w:rsidRPr="00B43476">
        <w:rPr>
          <w:rFonts w:asciiTheme="minorHAnsi" w:eastAsiaTheme="minorHAnsi" w:hAnsiTheme="minorHAnsi" w:cstheme="minorBidi"/>
          <w:bCs w:val="0"/>
          <w:iCs w:val="0"/>
          <w:sz w:val="22"/>
          <w:szCs w:val="22"/>
          <w:lang w:eastAsia="en-US"/>
        </w:rPr>
        <w:t>Fellow</w:t>
      </w:r>
    </w:p>
    <w:p w14:paraId="1BEFF1BA" w14:textId="77777777" w:rsidR="00B43476" w:rsidRPr="00B43476" w:rsidRDefault="00B43476" w:rsidP="00B43476">
      <w:pPr>
        <w:pStyle w:val="Heading4"/>
        <w:keepNext w:val="0"/>
        <w:keepLines w:val="0"/>
        <w:rPr>
          <w:rFonts w:asciiTheme="minorHAnsi" w:eastAsiaTheme="minorHAnsi" w:hAnsiTheme="minorHAnsi" w:cstheme="minorBidi"/>
          <w:bCs w:val="0"/>
          <w:iCs w:val="0"/>
          <w:sz w:val="22"/>
          <w:szCs w:val="22"/>
          <w:lang w:eastAsia="en-US"/>
        </w:rPr>
      </w:pPr>
    </w:p>
    <w:p w14:paraId="645F01F7" w14:textId="1D391E7A" w:rsidR="00B43476" w:rsidRPr="00B43476" w:rsidRDefault="00B43476" w:rsidP="00B43476">
      <w:pPr>
        <w:pStyle w:val="Heading4"/>
        <w:keepNext w:val="0"/>
        <w:keepLines w:val="0"/>
        <w:rPr>
          <w:rFonts w:asciiTheme="minorHAnsi" w:eastAsiaTheme="minorHAnsi" w:hAnsiTheme="minorHAnsi" w:cstheme="minorBidi"/>
          <w:bCs w:val="0"/>
          <w:iCs w:val="0"/>
          <w:sz w:val="22"/>
          <w:szCs w:val="22"/>
          <w:lang w:eastAsia="en-US"/>
        </w:rPr>
      </w:pPr>
      <w:r w:rsidRPr="00B43476">
        <w:rPr>
          <w:rFonts w:asciiTheme="minorHAnsi" w:eastAsiaTheme="minorHAnsi" w:hAnsiTheme="minorHAnsi" w:cstheme="minorBidi"/>
          <w:bCs w:val="0"/>
          <w:iCs w:val="0"/>
          <w:sz w:val="22"/>
          <w:szCs w:val="22"/>
          <w:lang w:eastAsia="en-US"/>
        </w:rPr>
        <w:t>American Bar Association</w:t>
      </w:r>
      <w:r>
        <w:rPr>
          <w:rFonts w:asciiTheme="minorHAnsi" w:eastAsiaTheme="minorHAnsi" w:hAnsiTheme="minorHAnsi" w:cstheme="minorBidi"/>
          <w:bCs w:val="0"/>
          <w:iCs w:val="0"/>
          <w:sz w:val="22"/>
          <w:szCs w:val="22"/>
          <w:lang w:eastAsia="en-US"/>
        </w:rPr>
        <w:t xml:space="preserve">, </w:t>
      </w:r>
      <w:r w:rsidRPr="00B43476">
        <w:rPr>
          <w:rFonts w:asciiTheme="minorHAnsi" w:eastAsiaTheme="minorHAnsi" w:hAnsiTheme="minorHAnsi" w:cstheme="minorBidi"/>
          <w:bCs w:val="0"/>
          <w:iCs w:val="0"/>
          <w:sz w:val="22"/>
          <w:szCs w:val="22"/>
          <w:lang w:eastAsia="en-US"/>
        </w:rPr>
        <w:t>Member (1984 - Present)</w:t>
      </w:r>
    </w:p>
    <w:p w14:paraId="2BDB5492" w14:textId="77777777" w:rsidR="00B43476" w:rsidRPr="00B43476" w:rsidRDefault="00B43476" w:rsidP="00B43476">
      <w:pPr>
        <w:pStyle w:val="Heading4"/>
        <w:keepNext w:val="0"/>
        <w:keepLines w:val="0"/>
        <w:rPr>
          <w:rFonts w:asciiTheme="minorHAnsi" w:eastAsiaTheme="minorHAnsi" w:hAnsiTheme="minorHAnsi" w:cstheme="minorBidi"/>
          <w:bCs w:val="0"/>
          <w:iCs w:val="0"/>
          <w:sz w:val="22"/>
          <w:szCs w:val="22"/>
          <w:lang w:eastAsia="en-US"/>
        </w:rPr>
      </w:pPr>
    </w:p>
    <w:p w14:paraId="2592DB92" w14:textId="4950BF78" w:rsidR="00B43476" w:rsidRPr="00B43476" w:rsidRDefault="00B43476" w:rsidP="00B43476">
      <w:pPr>
        <w:pStyle w:val="Heading4"/>
        <w:keepNext w:val="0"/>
        <w:keepLines w:val="0"/>
        <w:rPr>
          <w:rFonts w:asciiTheme="minorHAnsi" w:eastAsiaTheme="minorHAnsi" w:hAnsiTheme="minorHAnsi" w:cstheme="minorBidi"/>
          <w:bCs w:val="0"/>
          <w:iCs w:val="0"/>
          <w:sz w:val="22"/>
          <w:szCs w:val="22"/>
          <w:lang w:eastAsia="en-US"/>
        </w:rPr>
      </w:pPr>
      <w:r w:rsidRPr="00B43476">
        <w:rPr>
          <w:rFonts w:asciiTheme="minorHAnsi" w:eastAsiaTheme="minorHAnsi" w:hAnsiTheme="minorHAnsi" w:cstheme="minorBidi"/>
          <w:bCs w:val="0"/>
          <w:iCs w:val="0"/>
          <w:sz w:val="22"/>
          <w:szCs w:val="22"/>
          <w:lang w:eastAsia="en-US"/>
        </w:rPr>
        <w:t>The Bruce R. Thompson American Inn of Court</w:t>
      </w:r>
      <w:r>
        <w:rPr>
          <w:rFonts w:asciiTheme="minorHAnsi" w:eastAsiaTheme="minorHAnsi" w:hAnsiTheme="minorHAnsi" w:cstheme="minorBidi"/>
          <w:bCs w:val="0"/>
          <w:iCs w:val="0"/>
          <w:sz w:val="22"/>
          <w:szCs w:val="22"/>
          <w:lang w:eastAsia="en-US"/>
        </w:rPr>
        <w:t xml:space="preserve">, </w:t>
      </w:r>
      <w:r w:rsidRPr="00B43476">
        <w:rPr>
          <w:rFonts w:asciiTheme="minorHAnsi" w:eastAsiaTheme="minorHAnsi" w:hAnsiTheme="minorHAnsi" w:cstheme="minorBidi"/>
          <w:bCs w:val="0"/>
          <w:iCs w:val="0"/>
          <w:sz w:val="22"/>
          <w:szCs w:val="22"/>
          <w:lang w:eastAsia="en-US"/>
        </w:rPr>
        <w:t>President (2013 - 2014)</w:t>
      </w:r>
    </w:p>
    <w:p w14:paraId="0DFE26D1" w14:textId="77777777" w:rsidR="00B43476" w:rsidRPr="00B43476" w:rsidRDefault="00B43476" w:rsidP="00B43476">
      <w:pPr>
        <w:pStyle w:val="Heading4"/>
        <w:keepNext w:val="0"/>
        <w:keepLines w:val="0"/>
        <w:rPr>
          <w:rFonts w:asciiTheme="minorHAnsi" w:eastAsiaTheme="minorHAnsi" w:hAnsiTheme="minorHAnsi" w:cstheme="minorBidi"/>
          <w:bCs w:val="0"/>
          <w:iCs w:val="0"/>
          <w:sz w:val="22"/>
          <w:szCs w:val="22"/>
          <w:lang w:eastAsia="en-US"/>
        </w:rPr>
      </w:pPr>
    </w:p>
    <w:p w14:paraId="7A2D16B3" w14:textId="62902214" w:rsidR="00B43476" w:rsidRPr="00B43476" w:rsidRDefault="00B43476" w:rsidP="00B43476">
      <w:pPr>
        <w:pStyle w:val="Heading4"/>
        <w:keepNext w:val="0"/>
        <w:keepLines w:val="0"/>
        <w:rPr>
          <w:rFonts w:asciiTheme="minorHAnsi" w:eastAsiaTheme="minorHAnsi" w:hAnsiTheme="minorHAnsi" w:cstheme="minorBidi"/>
          <w:bCs w:val="0"/>
          <w:iCs w:val="0"/>
          <w:sz w:val="22"/>
          <w:szCs w:val="22"/>
          <w:lang w:eastAsia="en-US"/>
        </w:rPr>
      </w:pPr>
      <w:r w:rsidRPr="00B43476">
        <w:rPr>
          <w:rFonts w:asciiTheme="minorHAnsi" w:eastAsiaTheme="minorHAnsi" w:hAnsiTheme="minorHAnsi" w:cstheme="minorBidi"/>
          <w:bCs w:val="0"/>
          <w:iCs w:val="0"/>
          <w:sz w:val="22"/>
          <w:szCs w:val="22"/>
          <w:lang w:eastAsia="en-US"/>
        </w:rPr>
        <w:t>Association of Defense Counsel of Northern Nevada</w:t>
      </w:r>
      <w:r>
        <w:rPr>
          <w:rFonts w:asciiTheme="minorHAnsi" w:eastAsiaTheme="minorHAnsi" w:hAnsiTheme="minorHAnsi" w:cstheme="minorBidi"/>
          <w:bCs w:val="0"/>
          <w:iCs w:val="0"/>
          <w:sz w:val="22"/>
          <w:szCs w:val="22"/>
          <w:lang w:eastAsia="en-US"/>
        </w:rPr>
        <w:t xml:space="preserve">, </w:t>
      </w:r>
      <w:r w:rsidRPr="00B43476">
        <w:rPr>
          <w:rFonts w:asciiTheme="minorHAnsi" w:eastAsiaTheme="minorHAnsi" w:hAnsiTheme="minorHAnsi" w:cstheme="minorBidi"/>
          <w:bCs w:val="0"/>
          <w:iCs w:val="0"/>
          <w:sz w:val="22"/>
          <w:szCs w:val="22"/>
          <w:lang w:eastAsia="en-US"/>
        </w:rPr>
        <w:t>Past President</w:t>
      </w:r>
    </w:p>
    <w:p w14:paraId="2ECCD61A" w14:textId="77777777" w:rsidR="00B43476" w:rsidRPr="00B43476" w:rsidRDefault="00B43476" w:rsidP="00B43476">
      <w:pPr>
        <w:pStyle w:val="Heading4"/>
        <w:keepNext w:val="0"/>
        <w:keepLines w:val="0"/>
        <w:rPr>
          <w:rFonts w:asciiTheme="minorHAnsi" w:eastAsiaTheme="minorHAnsi" w:hAnsiTheme="minorHAnsi" w:cstheme="minorBidi"/>
          <w:bCs w:val="0"/>
          <w:iCs w:val="0"/>
          <w:sz w:val="22"/>
          <w:szCs w:val="22"/>
          <w:lang w:eastAsia="en-US"/>
        </w:rPr>
      </w:pPr>
    </w:p>
    <w:p w14:paraId="625E3E5A" w14:textId="77777777" w:rsidR="00A20AAB" w:rsidRPr="00A20AAB" w:rsidRDefault="00A20AAB" w:rsidP="00A20AAB">
      <w:pPr>
        <w:pStyle w:val="Heading4"/>
        <w:rPr>
          <w:rFonts w:asciiTheme="minorHAnsi" w:eastAsiaTheme="minorHAnsi" w:hAnsiTheme="minorHAnsi" w:cstheme="minorBidi"/>
          <w:bCs w:val="0"/>
          <w:iCs w:val="0"/>
          <w:sz w:val="22"/>
          <w:szCs w:val="22"/>
          <w:lang w:eastAsia="en-US"/>
        </w:rPr>
      </w:pPr>
      <w:r w:rsidRPr="00A20AAB">
        <w:rPr>
          <w:rFonts w:asciiTheme="minorHAnsi" w:eastAsiaTheme="minorHAnsi" w:hAnsiTheme="minorHAnsi" w:cstheme="minorBidi"/>
          <w:bCs w:val="0"/>
          <w:iCs w:val="0"/>
          <w:sz w:val="22"/>
          <w:szCs w:val="22"/>
          <w:lang w:eastAsia="en-US"/>
        </w:rPr>
        <w:t>Major Investor – Economic Development Authority of Western Nevada (EDAWN)</w:t>
      </w:r>
    </w:p>
    <w:p w14:paraId="548AE6CC" w14:textId="77777777" w:rsidR="00A20AAB" w:rsidRPr="00A20AAB" w:rsidRDefault="00A20AAB" w:rsidP="00A20AAB">
      <w:pPr>
        <w:pStyle w:val="Heading4"/>
        <w:rPr>
          <w:rFonts w:asciiTheme="minorHAnsi" w:eastAsiaTheme="minorHAnsi" w:hAnsiTheme="minorHAnsi" w:cstheme="minorBidi"/>
          <w:bCs w:val="0"/>
          <w:iCs w:val="0"/>
          <w:sz w:val="22"/>
          <w:szCs w:val="22"/>
          <w:lang w:eastAsia="en-US"/>
        </w:rPr>
      </w:pPr>
    </w:p>
    <w:p w14:paraId="5573C0B7" w14:textId="6FC513B9" w:rsidR="00B43476" w:rsidRDefault="00A20AAB" w:rsidP="00A20AAB">
      <w:pPr>
        <w:pStyle w:val="Heading4"/>
        <w:keepNext w:val="0"/>
        <w:keepLines w:val="0"/>
        <w:rPr>
          <w:rFonts w:asciiTheme="minorHAnsi" w:eastAsiaTheme="minorHAnsi" w:hAnsiTheme="minorHAnsi" w:cstheme="minorBidi"/>
          <w:bCs w:val="0"/>
          <w:iCs w:val="0"/>
          <w:sz w:val="22"/>
          <w:szCs w:val="22"/>
          <w:lang w:eastAsia="en-US"/>
        </w:rPr>
      </w:pPr>
      <w:r w:rsidRPr="00A20AAB">
        <w:rPr>
          <w:rFonts w:asciiTheme="minorHAnsi" w:eastAsiaTheme="minorHAnsi" w:hAnsiTheme="minorHAnsi" w:cstheme="minorBidi"/>
          <w:bCs w:val="0"/>
          <w:iCs w:val="0"/>
          <w:sz w:val="22"/>
          <w:szCs w:val="22"/>
          <w:lang w:eastAsia="en-US"/>
        </w:rPr>
        <w:t>(Former Member of EDAWN Board of Trustees)</w:t>
      </w:r>
    </w:p>
    <w:sectPr w:rsidR="00B43476" w:rsidSect="002C57B0">
      <w:headerReference w:type="even" r:id="rId15"/>
      <w:headerReference w:type="default" r:id="rId16"/>
      <w:footerReference w:type="even" r:id="rId17"/>
      <w:footerReference w:type="default" r:id="rId18"/>
      <w:headerReference w:type="first" r:id="rId19"/>
      <w:footerReference w:type="first" r:id="rId20"/>
      <w:pgSz w:w="12240" w:h="15840"/>
      <w:pgMar w:top="1080" w:right="1080" w:bottom="1080" w:left="108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40CE6" w14:textId="77777777" w:rsidR="007D2404" w:rsidRDefault="007D2404" w:rsidP="00187B92">
      <w:pPr>
        <w:spacing w:after="0"/>
      </w:pPr>
      <w:r>
        <w:separator/>
      </w:r>
    </w:p>
  </w:endnote>
  <w:endnote w:type="continuationSeparator" w:id="0">
    <w:p w14:paraId="6CD17C8C" w14:textId="77777777" w:rsidR="007D2404" w:rsidRDefault="007D2404" w:rsidP="00187B92">
      <w:pPr>
        <w:spacing w:after="0"/>
      </w:pPr>
      <w:r>
        <w:continuationSeparator/>
      </w:r>
    </w:p>
  </w:endnote>
  <w:endnote w:type="continuationNotice" w:id="1">
    <w:p w14:paraId="550FA039" w14:textId="77777777" w:rsidR="00B140B5" w:rsidRDefault="00B140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tional 2">
    <w:altName w:val="Calibri"/>
    <w:panose1 w:val="00000000000000000000"/>
    <w:charset w:val="00"/>
    <w:family w:val="swiss"/>
    <w:notTrueType/>
    <w:pitch w:val="variable"/>
    <w:sig w:usb0="00000007" w:usb1="00000001" w:usb2="00000000" w:usb3="00000000" w:csb0="00000093" w:csb1="00000000"/>
  </w:font>
  <w:font w:name="National 2 Medium">
    <w:altName w:val="Calibri"/>
    <w:panose1 w:val="00000000000000000000"/>
    <w:charset w:val="00"/>
    <w:family w:val="swiss"/>
    <w:notTrueType/>
    <w:pitch w:val="variable"/>
    <w:sig w:usb0="00000007" w:usb1="00000001" w:usb2="00000000" w:usb3="00000000" w:csb0="00000093" w:csb1="00000000"/>
  </w:font>
  <w:font w:name="National 2 Cond Md">
    <w:altName w:val="Calibri"/>
    <w:panose1 w:val="00000000000000000000"/>
    <w:charset w:val="00"/>
    <w:family w:val="swiss"/>
    <w:notTrueType/>
    <w:pitch w:val="variable"/>
    <w:sig w:usb0="00000007" w:usb1="00000001" w:usb2="00000000" w:usb3="00000000" w:csb0="00000093" w:csb1="00000000"/>
  </w:font>
  <w:font w:name="Gelasio">
    <w:altName w:val="Calibri"/>
    <w:charset w:val="00"/>
    <w:family w:val="auto"/>
    <w:pitch w:val="variable"/>
    <w:sig w:usb0="2000000F" w:usb1="00000003"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3D6EF" w14:textId="77777777" w:rsidR="009A08E7" w:rsidRDefault="009A08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973B0" w14:textId="77777777" w:rsidR="00B5150F" w:rsidRPr="00E65E3F" w:rsidRDefault="00B5150F" w:rsidP="00E65E3F">
    <w:pPr>
      <w:pStyle w:val="Footer"/>
      <w:tabs>
        <w:tab w:val="right" w:pos="10080"/>
      </w:tabs>
      <w:spacing w:before="120"/>
      <w:rPr>
        <w:color w:val="FFFFFF" w:themeColor="background1"/>
      </w:rPr>
    </w:pPr>
    <w:r>
      <w:rPr>
        <w:noProof/>
      </w:rPr>
      <w:drawing>
        <wp:inline distT="0" distB="0" distL="0" distR="0" wp14:anchorId="120BDCD1" wp14:editId="6C22E93B">
          <wp:extent cx="1637131" cy="645777"/>
          <wp:effectExtent l="0" t="0" r="1270" b="2540"/>
          <wp:docPr id="25" name="Picture 2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66993" cy="657556"/>
                  </a:xfrm>
                  <a:prstGeom prst="rect">
                    <a:avLst/>
                  </a:prstGeom>
                </pic:spPr>
              </pic:pic>
            </a:graphicData>
          </a:graphic>
        </wp:inline>
      </w:drawing>
    </w:r>
    <w:r>
      <w:rPr>
        <w:color w:val="FFFFFF" w:themeColor="background1"/>
      </w:rPr>
      <w:t xml:space="preserve">  </w:t>
    </w:r>
    <w:r>
      <w:rPr>
        <w:color w:val="FFFFFF" w:themeColor="background1"/>
      </w:rPr>
      <w:tab/>
      <w:t xml:space="preserve"> </w:t>
    </w:r>
    <w:r>
      <w:rPr>
        <w:noProof/>
      </w:rPr>
      <w:drawing>
        <wp:inline distT="0" distB="0" distL="0" distR="0" wp14:anchorId="125A7C30" wp14:editId="345B0BBD">
          <wp:extent cx="731520" cy="731520"/>
          <wp:effectExtent l="0" t="0" r="0" b="0"/>
          <wp:docPr id="26" name="Picture 2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12736" w14:textId="77777777" w:rsidR="00B5150F" w:rsidRPr="008238FD" w:rsidRDefault="00B5150F" w:rsidP="008238FD">
    <w:pPr>
      <w:pStyle w:val="Footer"/>
      <w:tabs>
        <w:tab w:val="right" w:pos="10080"/>
      </w:tabs>
      <w:spacing w:before="120"/>
      <w:rPr>
        <w:color w:val="FFFFFF" w:themeColor="background1"/>
      </w:rPr>
    </w:pPr>
    <w:r>
      <w:rPr>
        <w:noProof/>
      </w:rPr>
      <w:drawing>
        <wp:inline distT="0" distB="0" distL="0" distR="0" wp14:anchorId="27CCA114" wp14:editId="704C3C7A">
          <wp:extent cx="1637131" cy="645777"/>
          <wp:effectExtent l="0" t="0" r="1270" b="2540"/>
          <wp:docPr id="23" name="Picture 2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66993" cy="657556"/>
                  </a:xfrm>
                  <a:prstGeom prst="rect">
                    <a:avLst/>
                  </a:prstGeom>
                </pic:spPr>
              </pic:pic>
            </a:graphicData>
          </a:graphic>
        </wp:inline>
      </w:drawing>
    </w:r>
    <w:r>
      <w:rPr>
        <w:color w:val="FFFFFF" w:themeColor="background1"/>
      </w:rPr>
      <w:t xml:space="preserve">  </w:t>
    </w:r>
    <w:r>
      <w:rPr>
        <w:color w:val="FFFFFF" w:themeColor="background1"/>
      </w:rPr>
      <w:tab/>
      <w:t xml:space="preserve"> </w:t>
    </w:r>
    <w:r>
      <w:rPr>
        <w:noProof/>
      </w:rPr>
      <w:drawing>
        <wp:inline distT="0" distB="0" distL="0" distR="0" wp14:anchorId="37B907B6" wp14:editId="5069A077">
          <wp:extent cx="731520" cy="731520"/>
          <wp:effectExtent l="0" t="0" r="0" b="0"/>
          <wp:docPr id="24" name="Picture 2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7706D" w14:textId="77777777" w:rsidR="007D2404" w:rsidRDefault="007D2404" w:rsidP="00187B92">
      <w:pPr>
        <w:spacing w:after="0"/>
      </w:pPr>
      <w:r>
        <w:separator/>
      </w:r>
    </w:p>
  </w:footnote>
  <w:footnote w:type="continuationSeparator" w:id="0">
    <w:p w14:paraId="21E98778" w14:textId="77777777" w:rsidR="007D2404" w:rsidRDefault="007D2404" w:rsidP="00187B92">
      <w:pPr>
        <w:spacing w:after="0"/>
      </w:pPr>
      <w:r>
        <w:continuationSeparator/>
      </w:r>
    </w:p>
  </w:footnote>
  <w:footnote w:type="continuationNotice" w:id="1">
    <w:p w14:paraId="4E1225BB" w14:textId="77777777" w:rsidR="00B140B5" w:rsidRDefault="00B140B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59DFF" w14:textId="77777777" w:rsidR="009A08E7" w:rsidRDefault="009A08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5B826" w14:textId="7C623924" w:rsidR="009A08E7" w:rsidRDefault="007438F3" w:rsidP="007438F3">
    <w:pPr>
      <w:pStyle w:val="Header"/>
      <w:tabs>
        <w:tab w:val="center" w:pos="1253"/>
      </w:tabs>
    </w:pPr>
    <w:r>
      <w:rPr>
        <w:noProof/>
      </w:rPr>
      <mc:AlternateContent>
        <mc:Choice Requires="wps">
          <w:drawing>
            <wp:anchor distT="0" distB="0" distL="114300" distR="114300" simplePos="0" relativeHeight="251658241" behindDoc="0" locked="0" layoutInCell="1" allowOverlap="1" wp14:anchorId="41B2A872" wp14:editId="68110D0C">
              <wp:simplePos x="0" y="0"/>
              <wp:positionH relativeFrom="margin">
                <wp:align>right</wp:align>
              </wp:positionH>
              <wp:positionV relativeFrom="paragraph">
                <wp:posOffset>-130629</wp:posOffset>
              </wp:positionV>
              <wp:extent cx="6400800" cy="320040"/>
              <wp:effectExtent l="0" t="0" r="0" b="3810"/>
              <wp:wrapNone/>
              <wp:docPr id="8" name="Text Box 8"/>
              <wp:cNvGraphicFramePr/>
              <a:graphic xmlns:a="http://schemas.openxmlformats.org/drawingml/2006/main">
                <a:graphicData uri="http://schemas.microsoft.com/office/word/2010/wordprocessingShape">
                  <wps:wsp>
                    <wps:cNvSpPr txBox="1"/>
                    <wps:spPr>
                      <a:xfrm>
                        <a:off x="0" y="0"/>
                        <a:ext cx="6400800" cy="320040"/>
                      </a:xfrm>
                      <a:prstGeom prst="rect">
                        <a:avLst/>
                      </a:prstGeom>
                      <a:solidFill>
                        <a:schemeClr val="accent1"/>
                      </a:solidFill>
                      <a:ln w="6350">
                        <a:noFill/>
                      </a:ln>
                    </wps:spPr>
                    <wps:txbx>
                      <w:txbxContent>
                        <w:p w14:paraId="13986664" w14:textId="5BCF6874" w:rsidR="007438F3" w:rsidRPr="009825AF" w:rsidRDefault="00116501" w:rsidP="00B01BF7">
                          <w:pPr>
                            <w:spacing w:before="60" w:after="0"/>
                            <w:jc w:val="center"/>
                            <w:rPr>
                              <w:rFonts w:ascii="National 2" w:hAnsi="National 2"/>
                              <w:color w:val="FFFFFF" w:themeColor="background1"/>
                              <w:spacing w:val="180"/>
                              <w:position w:val="6"/>
                              <w:sz w:val="22"/>
                              <w:szCs w:val="22"/>
                            </w:rPr>
                          </w:pPr>
                          <w:r>
                            <w:rPr>
                              <w:rFonts w:ascii="National 2" w:hAnsi="National 2"/>
                              <w:color w:val="FFFFFF" w:themeColor="background1"/>
                              <w:spacing w:val="180"/>
                              <w:position w:val="6"/>
                              <w:sz w:val="22"/>
                              <w:szCs w:val="22"/>
                            </w:rPr>
                            <w:t>MICHAEL R. KEALY</w:t>
                          </w:r>
                          <w:r w:rsidR="009825AF" w:rsidRPr="009825AF">
                            <w:rPr>
                              <w:rFonts w:ascii="National 2" w:hAnsi="National 2"/>
                              <w:color w:val="FFFFFF" w:themeColor="background1"/>
                              <w:spacing w:val="180"/>
                              <w:position w:val="6"/>
                              <w:sz w:val="22"/>
                              <w:szCs w:val="22"/>
                            </w:rPr>
                            <w:t xml:space="preserve"> </w:t>
                          </w:r>
                          <w:r w:rsidR="009825AF" w:rsidRPr="009825AF">
                            <w:rPr>
                              <w:rFonts w:ascii="Arial" w:hAnsi="Arial" w:cs="Arial"/>
                              <w:color w:val="FFFFFF" w:themeColor="background1"/>
                              <w:spacing w:val="180"/>
                              <w:position w:val="6"/>
                              <w:sz w:val="22"/>
                              <w:szCs w:val="22"/>
                            </w:rPr>
                            <w:t>●</w:t>
                          </w:r>
                          <w:r w:rsidR="009825AF" w:rsidRPr="009825AF">
                            <w:rPr>
                              <w:rFonts w:ascii="National 2" w:hAnsi="National 2"/>
                              <w:color w:val="FFFFFF" w:themeColor="background1"/>
                              <w:spacing w:val="180"/>
                              <w:position w:val="6"/>
                              <w:sz w:val="22"/>
                              <w:szCs w:val="22"/>
                            </w:rPr>
                            <w:t xml:space="preserve"> SHAREHOLDER</w:t>
                          </w:r>
                        </w:p>
                      </w:txbxContent>
                    </wps:txbx>
                    <wps:bodyPr rot="0" spcFirstLastPara="0" vertOverflow="overflow" horzOverflow="overflow" vert="horz" wrap="square" lIns="91440" tIns="0" rIns="91440" bIns="27432"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B2A872" id="_x0000_t202" coordsize="21600,21600" o:spt="202" path="m,l,21600r21600,l21600,xe">
              <v:stroke joinstyle="miter"/>
              <v:path gradientshapeok="t" o:connecttype="rect"/>
            </v:shapetype>
            <v:shape id="Text Box 8" o:spid="_x0000_s1028" type="#_x0000_t202" style="position:absolute;left:0;text-align:left;margin-left:452.8pt;margin-top:-10.3pt;width:7in;height:25.2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" fillcolor="#4f7065 [3204]" stroked="f" strokeweight=".5pt">
              <v:textbox inset=",0,,2.16pt">
                <w:txbxContent>
                  <w:p w14:paraId="13986664" w14:textId="5BCF6874" w:rsidR="007438F3" w:rsidRPr="009825AF" w:rsidRDefault="00116501" w:rsidP="00B01BF7">
                    <w:pPr>
                      <w:spacing w:before="60" w:after="0"/>
                      <w:jc w:val="center"/>
                      <w:rPr>
                        <w:rFonts w:ascii="National 2" w:hAnsi="National 2"/>
                        <w:color w:val="FFFFFF" w:themeColor="background1"/>
                        <w:spacing w:val="180"/>
                        <w:position w:val="6"/>
                        <w:sz w:val="22"/>
                        <w:szCs w:val="22"/>
                      </w:rPr>
                    </w:pPr>
                    <w:r>
                      <w:rPr>
                        <w:rFonts w:ascii="National 2" w:hAnsi="National 2"/>
                        <w:color w:val="FFFFFF" w:themeColor="background1"/>
                        <w:spacing w:val="180"/>
                        <w:position w:val="6"/>
                        <w:sz w:val="22"/>
                        <w:szCs w:val="22"/>
                      </w:rPr>
                      <w:t>MICHAEL R. KEALY</w:t>
                    </w:r>
                    <w:r w:rsidR="009825AF" w:rsidRPr="009825AF">
                      <w:rPr>
                        <w:rFonts w:ascii="National 2" w:hAnsi="National 2"/>
                        <w:color w:val="FFFFFF" w:themeColor="background1"/>
                        <w:spacing w:val="180"/>
                        <w:position w:val="6"/>
                        <w:sz w:val="22"/>
                        <w:szCs w:val="22"/>
                      </w:rPr>
                      <w:t xml:space="preserve"> </w:t>
                    </w:r>
                    <w:r w:rsidR="009825AF" w:rsidRPr="009825AF">
                      <w:rPr>
                        <w:rFonts w:ascii="Arial" w:hAnsi="Arial" w:cs="Arial"/>
                        <w:color w:val="FFFFFF" w:themeColor="background1"/>
                        <w:spacing w:val="180"/>
                        <w:position w:val="6"/>
                        <w:sz w:val="22"/>
                        <w:szCs w:val="22"/>
                      </w:rPr>
                      <w:t>●</w:t>
                    </w:r>
                    <w:r w:rsidR="009825AF" w:rsidRPr="009825AF">
                      <w:rPr>
                        <w:rFonts w:ascii="National 2" w:hAnsi="National 2"/>
                        <w:color w:val="FFFFFF" w:themeColor="background1"/>
                        <w:spacing w:val="180"/>
                        <w:position w:val="6"/>
                        <w:sz w:val="22"/>
                        <w:szCs w:val="22"/>
                      </w:rPr>
                      <w:t xml:space="preserve"> SHAREHOLDER</w:t>
                    </w:r>
                  </w:p>
                </w:txbxContent>
              </v:textbox>
              <w10:wrap anchorx="margin"/>
            </v:shape>
          </w:pict>
        </mc:Fallback>
      </mc:AlternateContent>
    </w:r>
    <w:sdt>
      <w:sdtPr>
        <w:id w:val="-1533028465"/>
        <w:docPartObj>
          <w:docPartGallery w:val="Page Numbers (Top of Page)"/>
          <w:docPartUnique/>
        </w:docPartObj>
      </w:sdtPr>
      <w:sdtEndPr>
        <w:rPr>
          <w:noProof/>
        </w:rPr>
      </w:sdtEndPr>
      <w:sdtContent>
        <w:r w:rsidR="00187B92">
          <w:fldChar w:fldCharType="begin"/>
        </w:r>
        <w:r w:rsidR="00187B92">
          <w:instrText xml:space="preserve"> PAGE   \* MERGEFORMAT </w:instrText>
        </w:r>
        <w:r w:rsidR="00187B92">
          <w:fldChar w:fldCharType="separate"/>
        </w:r>
        <w:r w:rsidR="006B6D95">
          <w:rPr>
            <w:noProof/>
          </w:rPr>
          <w:t>2</w:t>
        </w:r>
        <w:r w:rsidR="00187B92">
          <w:rPr>
            <w:noProof/>
          </w:rPr>
          <w:fldChar w:fldCharType="end"/>
        </w:r>
      </w:sdtContent>
    </w:sdt>
    <w:r>
      <w:rPr>
        <w:noProof/>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91FFA" w14:textId="0267C00B" w:rsidR="00904F21" w:rsidRDefault="00904F21">
    <w:pPr>
      <w:pStyle w:val="Header"/>
    </w:pPr>
    <w:r>
      <w:rPr>
        <w:noProof/>
      </w:rPr>
      <mc:AlternateContent>
        <mc:Choice Requires="wps">
          <w:drawing>
            <wp:anchor distT="0" distB="0" distL="114300" distR="114300" simplePos="0" relativeHeight="251658240" behindDoc="0" locked="0" layoutInCell="1" allowOverlap="1" wp14:anchorId="613F16D9" wp14:editId="73F77D6A">
              <wp:simplePos x="0" y="0"/>
              <wp:positionH relativeFrom="page">
                <wp:align>center</wp:align>
              </wp:positionH>
              <wp:positionV relativeFrom="paragraph">
                <wp:posOffset>-33020</wp:posOffset>
              </wp:positionV>
              <wp:extent cx="6400800" cy="3200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6400800" cy="320040"/>
                      </a:xfrm>
                      <a:prstGeom prst="rect">
                        <a:avLst/>
                      </a:prstGeom>
                      <a:solidFill>
                        <a:schemeClr val="accent1"/>
                      </a:solidFill>
                      <a:ln w="6350">
                        <a:noFill/>
                      </a:ln>
                    </wps:spPr>
                    <wps:txbx>
                      <w:txbxContent>
                        <w:p w14:paraId="430DC42A" w14:textId="1332424E" w:rsidR="00904F21" w:rsidRPr="006415CC" w:rsidRDefault="00904F21" w:rsidP="00B01BF7">
                          <w:pPr>
                            <w:spacing w:before="60" w:after="0"/>
                            <w:jc w:val="center"/>
                            <w:rPr>
                              <w:rFonts w:ascii="National 2" w:hAnsi="National 2"/>
                              <w:color w:val="FFFFFF" w:themeColor="background1"/>
                              <w:spacing w:val="240"/>
                              <w:position w:val="6"/>
                              <w:sz w:val="22"/>
                              <w:szCs w:val="22"/>
                            </w:rPr>
                          </w:pPr>
                          <w:r w:rsidRPr="006415CC">
                            <w:rPr>
                              <w:rFonts w:ascii="National 2" w:hAnsi="National 2"/>
                              <w:color w:val="FFFFFF" w:themeColor="background1"/>
                              <w:spacing w:val="240"/>
                              <w:position w:val="6"/>
                              <w:sz w:val="22"/>
                              <w:szCs w:val="22"/>
                            </w:rPr>
                            <w:t>PARSONS BEHLE &amp; LATIMER</w:t>
                          </w:r>
                        </w:p>
                      </w:txbxContent>
                    </wps:txbx>
                    <wps:bodyPr rot="0" spcFirstLastPara="0" vertOverflow="overflow" horzOverflow="overflow" vert="horz" wrap="square" lIns="91440" tIns="0" rIns="91440" bIns="27432"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3F16D9" id="_x0000_t202" coordsize="21600,21600" o:spt="202" path="m,l,21600r21600,l21600,xe">
              <v:stroke joinstyle="miter"/>
              <v:path gradientshapeok="t" o:connecttype="rect"/>
            </v:shapetype>
            <v:shape id="_x0000_s1029" type="#_x0000_t202" style="position:absolute;left:0;text-align:left;margin-left:0;margin-top:-2.6pt;width:7in;height:25.2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" fillcolor="#4f7065 [3204]" stroked="f" strokeweight=".5pt">
              <v:textbox inset=",0,,2.16pt">
                <w:txbxContent>
                  <w:p w14:paraId="430DC42A" w14:textId="1332424E" w:rsidR="00904F21" w:rsidRPr="006415CC" w:rsidRDefault="00904F21" w:rsidP="00B01BF7">
                    <w:pPr>
                      <w:spacing w:before="60" w:after="0"/>
                      <w:jc w:val="center"/>
                      <w:rPr>
                        <w:rFonts w:ascii="National 2" w:hAnsi="National 2"/>
                        <w:color w:val="FFFFFF" w:themeColor="background1"/>
                        <w:spacing w:val="240"/>
                        <w:position w:val="6"/>
                        <w:sz w:val="22"/>
                        <w:szCs w:val="22"/>
                      </w:rPr>
                    </w:pPr>
                    <w:r w:rsidRPr="006415CC">
                      <w:rPr>
                        <w:rFonts w:ascii="National 2" w:hAnsi="National 2"/>
                        <w:color w:val="FFFFFF" w:themeColor="background1"/>
                        <w:spacing w:val="240"/>
                        <w:position w:val="6"/>
                        <w:sz w:val="22"/>
                        <w:szCs w:val="22"/>
                      </w:rPr>
                      <w:t>PARSONS BEHLE &amp; LATIMER</w:t>
                    </w:r>
                  </w:p>
                </w:txbxContent>
              </v:textbox>
              <w10:wrap anchorx="page"/>
            </v:shape>
          </w:pict>
        </mc:Fallback>
      </mc:AlternateContent>
    </w:r>
  </w:p>
  <w:p w14:paraId="5F3E2F0B" w14:textId="1D350BCC" w:rsidR="00904F21" w:rsidRDefault="00904F21" w:rsidP="002C57B0">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8BCF9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0746F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55EB6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AD4E5B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1E2FB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960B1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24A1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2A5FF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A96C0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2A07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576F96"/>
    <w:multiLevelType w:val="hybridMultilevel"/>
    <w:tmpl w:val="5252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E31367"/>
    <w:multiLevelType w:val="hybridMultilevel"/>
    <w:tmpl w:val="F3EC527A"/>
    <w:lvl w:ilvl="0" w:tplc="9F086744">
      <w:start w:val="1"/>
      <w:numFmt w:val="bullet"/>
      <w:pStyle w:val="Bullet1"/>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F1C590E"/>
    <w:multiLevelType w:val="hybridMultilevel"/>
    <w:tmpl w:val="E8F489F6"/>
    <w:lvl w:ilvl="0" w:tplc="DFCAF5D8">
      <w:numFmt w:val="bullet"/>
      <w:lvlText w:val="-"/>
      <w:lvlJc w:val="left"/>
      <w:pPr>
        <w:ind w:left="360" w:hanging="360"/>
      </w:pPr>
      <w:rPr>
        <w:rFonts w:ascii="National 2" w:eastAsiaTheme="minorHAnsi" w:hAnsi="National 2"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34578281">
    <w:abstractNumId w:val="10"/>
  </w:num>
  <w:num w:numId="2" w16cid:durableId="1725760126">
    <w:abstractNumId w:val="12"/>
  </w:num>
  <w:num w:numId="3" w16cid:durableId="990987756">
    <w:abstractNumId w:val="11"/>
  </w:num>
  <w:num w:numId="4" w16cid:durableId="649097191">
    <w:abstractNumId w:val="9"/>
  </w:num>
  <w:num w:numId="5" w16cid:durableId="807865683">
    <w:abstractNumId w:val="7"/>
  </w:num>
  <w:num w:numId="6" w16cid:durableId="222372018">
    <w:abstractNumId w:val="6"/>
  </w:num>
  <w:num w:numId="7" w16cid:durableId="424770029">
    <w:abstractNumId w:val="5"/>
  </w:num>
  <w:num w:numId="8" w16cid:durableId="1098411255">
    <w:abstractNumId w:val="4"/>
  </w:num>
  <w:num w:numId="9" w16cid:durableId="1551727075">
    <w:abstractNumId w:val="8"/>
  </w:num>
  <w:num w:numId="10" w16cid:durableId="1897277216">
    <w:abstractNumId w:val="3"/>
  </w:num>
  <w:num w:numId="11" w16cid:durableId="512381284">
    <w:abstractNumId w:val="2"/>
  </w:num>
  <w:num w:numId="12" w16cid:durableId="888540066">
    <w:abstractNumId w:val="1"/>
  </w:num>
  <w:num w:numId="13" w16cid:durableId="2060977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FA8"/>
    <w:rsid w:val="000068AD"/>
    <w:rsid w:val="0004301F"/>
    <w:rsid w:val="00074D07"/>
    <w:rsid w:val="000F05ED"/>
    <w:rsid w:val="00100894"/>
    <w:rsid w:val="00116501"/>
    <w:rsid w:val="00157B6F"/>
    <w:rsid w:val="00167EB4"/>
    <w:rsid w:val="00187B92"/>
    <w:rsid w:val="001D6FA8"/>
    <w:rsid w:val="001F7A7F"/>
    <w:rsid w:val="002053C0"/>
    <w:rsid w:val="00227784"/>
    <w:rsid w:val="002600C6"/>
    <w:rsid w:val="00280CD1"/>
    <w:rsid w:val="00293B83"/>
    <w:rsid w:val="002951C0"/>
    <w:rsid w:val="002C0739"/>
    <w:rsid w:val="002C57B0"/>
    <w:rsid w:val="002F1204"/>
    <w:rsid w:val="002F3C03"/>
    <w:rsid w:val="00327BF8"/>
    <w:rsid w:val="003653AC"/>
    <w:rsid w:val="0039505A"/>
    <w:rsid w:val="003F4170"/>
    <w:rsid w:val="004211D4"/>
    <w:rsid w:val="00453C15"/>
    <w:rsid w:val="00456F6E"/>
    <w:rsid w:val="00486E5D"/>
    <w:rsid w:val="004928F6"/>
    <w:rsid w:val="004B27C3"/>
    <w:rsid w:val="005142E6"/>
    <w:rsid w:val="0054472F"/>
    <w:rsid w:val="00581FC8"/>
    <w:rsid w:val="00607DE3"/>
    <w:rsid w:val="006415CC"/>
    <w:rsid w:val="00670C59"/>
    <w:rsid w:val="00676660"/>
    <w:rsid w:val="006A3CE7"/>
    <w:rsid w:val="006B6D95"/>
    <w:rsid w:val="006E5911"/>
    <w:rsid w:val="007438F3"/>
    <w:rsid w:val="007723BC"/>
    <w:rsid w:val="007D0835"/>
    <w:rsid w:val="007D2404"/>
    <w:rsid w:val="00806C41"/>
    <w:rsid w:val="008231B1"/>
    <w:rsid w:val="008263D4"/>
    <w:rsid w:val="00845490"/>
    <w:rsid w:val="0085057F"/>
    <w:rsid w:val="00872A5B"/>
    <w:rsid w:val="008A37C8"/>
    <w:rsid w:val="008A7273"/>
    <w:rsid w:val="008C33FB"/>
    <w:rsid w:val="00904F21"/>
    <w:rsid w:val="00934061"/>
    <w:rsid w:val="00941997"/>
    <w:rsid w:val="00951F19"/>
    <w:rsid w:val="00963FCD"/>
    <w:rsid w:val="009825AF"/>
    <w:rsid w:val="00997C92"/>
    <w:rsid w:val="009A08E7"/>
    <w:rsid w:val="009B6DFD"/>
    <w:rsid w:val="009F26C9"/>
    <w:rsid w:val="00A0159C"/>
    <w:rsid w:val="00A20AAB"/>
    <w:rsid w:val="00A32E4B"/>
    <w:rsid w:val="00A567F9"/>
    <w:rsid w:val="00A7055C"/>
    <w:rsid w:val="00AC1C16"/>
    <w:rsid w:val="00AC6258"/>
    <w:rsid w:val="00AF44AF"/>
    <w:rsid w:val="00B01BF7"/>
    <w:rsid w:val="00B140B5"/>
    <w:rsid w:val="00B43476"/>
    <w:rsid w:val="00B5150F"/>
    <w:rsid w:val="00B86042"/>
    <w:rsid w:val="00B958A1"/>
    <w:rsid w:val="00BA0897"/>
    <w:rsid w:val="00C43FEE"/>
    <w:rsid w:val="00C46A33"/>
    <w:rsid w:val="00C50102"/>
    <w:rsid w:val="00D37DF3"/>
    <w:rsid w:val="00D419D7"/>
    <w:rsid w:val="00D70063"/>
    <w:rsid w:val="00D97082"/>
    <w:rsid w:val="00DD044D"/>
    <w:rsid w:val="00DF4934"/>
    <w:rsid w:val="00EC22D2"/>
    <w:rsid w:val="00EC2B72"/>
    <w:rsid w:val="00ED044A"/>
    <w:rsid w:val="00F06932"/>
    <w:rsid w:val="00F7142D"/>
    <w:rsid w:val="00F907D2"/>
    <w:rsid w:val="00FD7C04"/>
    <w:rsid w:val="00FE1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781FB"/>
  <w15:chartTrackingRefBased/>
  <w15:docId w15:val="{CF5278FB-F4CE-4F2E-8566-7D92A0608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3D4"/>
  </w:style>
  <w:style w:type="paragraph" w:styleId="Heading1">
    <w:name w:val="heading 1"/>
    <w:basedOn w:val="Normal"/>
    <w:next w:val="Normal"/>
    <w:link w:val="Heading1Char"/>
    <w:uiPriority w:val="9"/>
    <w:qFormat/>
    <w:rsid w:val="008C33FB"/>
    <w:pPr>
      <w:keepNext/>
      <w:keepLines/>
      <w:pBdr>
        <w:top w:val="single" w:sz="4" w:space="6" w:color="273832" w:themeColor="accent1" w:themeShade="80"/>
      </w:pBdr>
      <w:spacing w:before="120" w:after="0"/>
      <w:contextualSpacing/>
      <w:outlineLvl w:val="0"/>
    </w:pPr>
    <w:rPr>
      <w:rFonts w:asciiTheme="majorHAnsi" w:eastAsiaTheme="majorEastAsia" w:hAnsiTheme="majorHAnsi" w:cstheme="majorBidi"/>
      <w:caps/>
      <w:color w:val="273832" w:themeColor="accent1" w:themeShade="80"/>
      <w:sz w:val="28"/>
      <w:szCs w:val="32"/>
      <w:lang w:eastAsia="ja-JP"/>
    </w:rPr>
  </w:style>
  <w:style w:type="paragraph" w:styleId="Heading2">
    <w:name w:val="heading 2"/>
    <w:basedOn w:val="Normal"/>
    <w:link w:val="Heading2Char"/>
    <w:uiPriority w:val="9"/>
    <w:unhideWhenUsed/>
    <w:qFormat/>
    <w:rsid w:val="008C33FB"/>
    <w:pPr>
      <w:keepNext/>
      <w:keepLines/>
      <w:spacing w:before="480" w:after="0"/>
      <w:contextualSpacing/>
      <w:outlineLvl w:val="1"/>
    </w:pPr>
    <w:rPr>
      <w:rFonts w:asciiTheme="majorHAnsi" w:eastAsiaTheme="majorEastAsia" w:hAnsiTheme="majorHAnsi" w:cstheme="majorBidi"/>
      <w:caps/>
      <w:color w:val="273832" w:themeColor="accent1" w:themeShade="80"/>
      <w:sz w:val="28"/>
      <w:szCs w:val="26"/>
      <w:lang w:eastAsia="ja-JP"/>
    </w:rPr>
  </w:style>
  <w:style w:type="paragraph" w:styleId="Heading3">
    <w:name w:val="heading 3"/>
    <w:basedOn w:val="Normal"/>
    <w:next w:val="Heading4"/>
    <w:link w:val="Heading3Char"/>
    <w:uiPriority w:val="9"/>
    <w:unhideWhenUsed/>
    <w:qFormat/>
    <w:rsid w:val="00670C59"/>
    <w:pPr>
      <w:keepNext/>
      <w:keepLines/>
      <w:spacing w:after="0"/>
      <w:contextualSpacing/>
      <w:outlineLvl w:val="2"/>
    </w:pPr>
    <w:rPr>
      <w:rFonts w:ascii="National 2 Cond Md" w:eastAsiaTheme="majorEastAsia" w:hAnsi="National 2 Cond Md" w:cstheme="majorBidi"/>
      <w:color w:val="4F7065" w:themeColor="accent1"/>
      <w:sz w:val="56"/>
      <w:szCs w:val="44"/>
      <w:lang w:eastAsia="ja-JP"/>
    </w:rPr>
  </w:style>
  <w:style w:type="paragraph" w:styleId="Heading4">
    <w:name w:val="heading 4"/>
    <w:basedOn w:val="Normal"/>
    <w:next w:val="Heading5"/>
    <w:link w:val="Heading4Char"/>
    <w:uiPriority w:val="9"/>
    <w:unhideWhenUsed/>
    <w:qFormat/>
    <w:rsid w:val="00670C59"/>
    <w:pPr>
      <w:keepNext/>
      <w:keepLines/>
      <w:spacing w:before="120" w:after="0"/>
      <w:contextualSpacing/>
      <w:outlineLvl w:val="3"/>
    </w:pPr>
    <w:rPr>
      <w:rFonts w:asciiTheme="majorHAnsi" w:eastAsiaTheme="majorEastAsia" w:hAnsiTheme="majorHAnsi" w:cstheme="majorBidi"/>
      <w:bCs/>
      <w:iCs/>
      <w:sz w:val="40"/>
      <w:szCs w:val="40"/>
      <w:lang w:eastAsia="ja-JP"/>
    </w:rPr>
  </w:style>
  <w:style w:type="paragraph" w:styleId="Heading5">
    <w:name w:val="heading 5"/>
    <w:basedOn w:val="Normal"/>
    <w:next w:val="Normal"/>
    <w:link w:val="Heading5Char"/>
    <w:uiPriority w:val="9"/>
    <w:unhideWhenUsed/>
    <w:qFormat/>
    <w:rsid w:val="00187B92"/>
    <w:pPr>
      <w:keepNext/>
      <w:keepLines/>
      <w:spacing w:after="0"/>
      <w:outlineLvl w:val="4"/>
    </w:pPr>
    <w:rPr>
      <w:rFonts w:eastAsiaTheme="minorEastAsia" w:cstheme="majorBidi"/>
      <w:caps/>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3FB"/>
    <w:rPr>
      <w:rFonts w:asciiTheme="majorHAnsi" w:eastAsiaTheme="majorEastAsia" w:hAnsiTheme="majorHAnsi" w:cstheme="majorBidi"/>
      <w:caps/>
      <w:color w:val="273832" w:themeColor="accent1" w:themeShade="80"/>
      <w:sz w:val="28"/>
      <w:szCs w:val="32"/>
      <w:lang w:eastAsia="ja-JP"/>
    </w:rPr>
  </w:style>
  <w:style w:type="character" w:customStyle="1" w:styleId="Heading2Char">
    <w:name w:val="Heading 2 Char"/>
    <w:basedOn w:val="DefaultParagraphFont"/>
    <w:link w:val="Heading2"/>
    <w:uiPriority w:val="9"/>
    <w:rsid w:val="008C33FB"/>
    <w:rPr>
      <w:rFonts w:asciiTheme="majorHAnsi" w:eastAsiaTheme="majorEastAsia" w:hAnsiTheme="majorHAnsi" w:cstheme="majorBidi"/>
      <w:caps/>
      <w:color w:val="273832" w:themeColor="accent1" w:themeShade="80"/>
      <w:sz w:val="28"/>
      <w:szCs w:val="26"/>
      <w:lang w:eastAsia="ja-JP"/>
    </w:rPr>
  </w:style>
  <w:style w:type="character" w:customStyle="1" w:styleId="Heading3Char">
    <w:name w:val="Heading 3 Char"/>
    <w:basedOn w:val="DefaultParagraphFont"/>
    <w:link w:val="Heading3"/>
    <w:uiPriority w:val="9"/>
    <w:rsid w:val="00670C59"/>
    <w:rPr>
      <w:rFonts w:ascii="National 2 Cond Md" w:eastAsiaTheme="majorEastAsia" w:hAnsi="National 2 Cond Md" w:cstheme="majorBidi"/>
      <w:color w:val="4F7065" w:themeColor="accent1"/>
      <w:sz w:val="56"/>
      <w:szCs w:val="44"/>
      <w:lang w:eastAsia="ja-JP"/>
    </w:rPr>
  </w:style>
  <w:style w:type="character" w:customStyle="1" w:styleId="Heading4Char">
    <w:name w:val="Heading 4 Char"/>
    <w:basedOn w:val="DefaultParagraphFont"/>
    <w:link w:val="Heading4"/>
    <w:uiPriority w:val="9"/>
    <w:rsid w:val="00670C59"/>
    <w:rPr>
      <w:rFonts w:asciiTheme="majorHAnsi" w:eastAsiaTheme="majorEastAsia" w:hAnsiTheme="majorHAnsi" w:cstheme="majorBidi"/>
      <w:bCs/>
      <w:iCs/>
      <w:sz w:val="40"/>
      <w:szCs w:val="40"/>
      <w:lang w:eastAsia="ja-JP"/>
    </w:rPr>
  </w:style>
  <w:style w:type="character" w:customStyle="1" w:styleId="Heading5Char">
    <w:name w:val="Heading 5 Char"/>
    <w:basedOn w:val="DefaultParagraphFont"/>
    <w:link w:val="Heading5"/>
    <w:uiPriority w:val="9"/>
    <w:rsid w:val="00187B92"/>
    <w:rPr>
      <w:rFonts w:eastAsiaTheme="minorEastAsia" w:cstheme="majorBidi"/>
      <w:caps/>
      <w:sz w:val="28"/>
      <w:lang w:eastAsia="ja-JP"/>
    </w:rPr>
  </w:style>
  <w:style w:type="paragraph" w:styleId="Header">
    <w:name w:val="header"/>
    <w:basedOn w:val="Normal"/>
    <w:link w:val="HeaderChar"/>
    <w:uiPriority w:val="99"/>
    <w:unhideWhenUsed/>
    <w:rsid w:val="00187B92"/>
    <w:pPr>
      <w:spacing w:after="0"/>
      <w:ind w:left="-3787"/>
    </w:pPr>
    <w:rPr>
      <w:rFonts w:asciiTheme="majorHAnsi" w:eastAsiaTheme="minorEastAsia" w:hAnsiTheme="majorHAnsi"/>
      <w:color w:val="273832" w:themeColor="accent1" w:themeShade="80"/>
      <w:sz w:val="28"/>
      <w:lang w:eastAsia="ja-JP"/>
    </w:rPr>
  </w:style>
  <w:style w:type="character" w:customStyle="1" w:styleId="HeaderChar">
    <w:name w:val="Header Char"/>
    <w:basedOn w:val="DefaultParagraphFont"/>
    <w:link w:val="Header"/>
    <w:uiPriority w:val="99"/>
    <w:rsid w:val="00187B92"/>
    <w:rPr>
      <w:rFonts w:asciiTheme="majorHAnsi" w:eastAsiaTheme="minorEastAsia" w:hAnsiTheme="majorHAnsi"/>
      <w:color w:val="273832" w:themeColor="accent1" w:themeShade="80"/>
      <w:sz w:val="28"/>
      <w:lang w:eastAsia="ja-JP"/>
    </w:rPr>
  </w:style>
  <w:style w:type="table" w:styleId="TableGrid">
    <w:name w:val="Table Grid"/>
    <w:basedOn w:val="TableNormal"/>
    <w:uiPriority w:val="39"/>
    <w:rsid w:val="00D70063"/>
    <w:pPr>
      <w:spacing w:after="0"/>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rmal"/>
    <w:uiPriority w:val="10"/>
    <w:qFormat/>
    <w:rsid w:val="00187B92"/>
    <w:rPr>
      <w:rFonts w:eastAsiaTheme="minorEastAsia"/>
      <w:lang w:eastAsia="ja-JP"/>
    </w:rPr>
  </w:style>
  <w:style w:type="character" w:styleId="Strong">
    <w:name w:val="Strong"/>
    <w:basedOn w:val="DefaultParagraphFont"/>
    <w:uiPriority w:val="22"/>
    <w:qFormat/>
    <w:rsid w:val="00D70063"/>
    <w:rPr>
      <w:b/>
      <w:bCs/>
    </w:rPr>
  </w:style>
  <w:style w:type="paragraph" w:styleId="Title">
    <w:name w:val="Title"/>
    <w:basedOn w:val="Normal"/>
    <w:link w:val="TitleChar"/>
    <w:uiPriority w:val="1"/>
    <w:qFormat/>
    <w:rsid w:val="00D70063"/>
    <w:pPr>
      <w:spacing w:before="60" w:after="0"/>
      <w:contextualSpacing/>
    </w:pPr>
    <w:rPr>
      <w:rFonts w:asciiTheme="majorHAnsi" w:eastAsiaTheme="majorEastAsia" w:hAnsiTheme="majorHAnsi" w:cstheme="majorBidi"/>
      <w:caps/>
      <w:color w:val="273832" w:themeColor="accent1" w:themeShade="80"/>
      <w:kern w:val="28"/>
      <w:sz w:val="32"/>
      <w:szCs w:val="56"/>
      <w:lang w:eastAsia="ja-JP"/>
    </w:rPr>
  </w:style>
  <w:style w:type="character" w:customStyle="1" w:styleId="TitleChar">
    <w:name w:val="Title Char"/>
    <w:basedOn w:val="DefaultParagraphFont"/>
    <w:link w:val="Title"/>
    <w:uiPriority w:val="1"/>
    <w:rsid w:val="00D70063"/>
    <w:rPr>
      <w:rFonts w:asciiTheme="majorHAnsi" w:eastAsiaTheme="majorEastAsia" w:hAnsiTheme="majorHAnsi" w:cstheme="majorBidi"/>
      <w:caps/>
      <w:color w:val="273832" w:themeColor="accent1" w:themeShade="80"/>
      <w:kern w:val="28"/>
      <w:sz w:val="32"/>
      <w:szCs w:val="56"/>
      <w:lang w:eastAsia="ja-JP"/>
    </w:rPr>
  </w:style>
  <w:style w:type="paragraph" w:customStyle="1" w:styleId="Photo">
    <w:name w:val="Photo"/>
    <w:basedOn w:val="Normal"/>
    <w:qFormat/>
    <w:rsid w:val="00A567F9"/>
    <w:pPr>
      <w:pBdr>
        <w:top w:val="single" w:sz="18" w:space="2" w:color="273832" w:themeColor="accent1" w:themeShade="80"/>
        <w:bottom w:val="single" w:sz="18" w:space="2" w:color="273832" w:themeColor="accent1" w:themeShade="80"/>
      </w:pBdr>
      <w:spacing w:after="0"/>
      <w:jc w:val="center"/>
    </w:pPr>
    <w:rPr>
      <w:rFonts w:eastAsiaTheme="minorEastAsia"/>
      <w:lang w:eastAsia="ja-JP"/>
    </w:rPr>
  </w:style>
  <w:style w:type="paragraph" w:styleId="Subtitle">
    <w:name w:val="Subtitle"/>
    <w:basedOn w:val="Normal"/>
    <w:link w:val="SubtitleChar"/>
    <w:uiPriority w:val="2"/>
    <w:qFormat/>
    <w:rsid w:val="00670C59"/>
    <w:pPr>
      <w:numPr>
        <w:ilvl w:val="1"/>
      </w:numPr>
      <w:spacing w:after="480"/>
      <w:contextualSpacing/>
    </w:pPr>
    <w:rPr>
      <w:rFonts w:asciiTheme="majorHAnsi" w:eastAsiaTheme="minorEastAsia" w:hAnsiTheme="majorHAnsi"/>
      <w:color w:val="5A5A5A" w:themeColor="text1" w:themeTint="A5"/>
      <w:sz w:val="40"/>
      <w:szCs w:val="40"/>
      <w:lang w:eastAsia="ja-JP"/>
    </w:rPr>
  </w:style>
  <w:style w:type="character" w:customStyle="1" w:styleId="SubtitleChar">
    <w:name w:val="Subtitle Char"/>
    <w:basedOn w:val="DefaultParagraphFont"/>
    <w:link w:val="Subtitle"/>
    <w:uiPriority w:val="2"/>
    <w:rsid w:val="00670C59"/>
    <w:rPr>
      <w:rFonts w:asciiTheme="majorHAnsi" w:eastAsiaTheme="minorEastAsia" w:hAnsiTheme="majorHAnsi"/>
      <w:color w:val="5A5A5A" w:themeColor="text1" w:themeTint="A5"/>
      <w:sz w:val="40"/>
      <w:szCs w:val="40"/>
      <w:lang w:eastAsia="ja-JP"/>
    </w:rPr>
  </w:style>
  <w:style w:type="paragraph" w:styleId="Footer">
    <w:name w:val="footer"/>
    <w:basedOn w:val="Normal"/>
    <w:link w:val="FooterChar"/>
    <w:uiPriority w:val="99"/>
    <w:unhideWhenUsed/>
    <w:rsid w:val="00187B92"/>
    <w:pPr>
      <w:spacing w:after="0"/>
    </w:pPr>
    <w:rPr>
      <w:rFonts w:eastAsiaTheme="minorEastAsia"/>
      <w:lang w:eastAsia="ja-JP"/>
    </w:rPr>
  </w:style>
  <w:style w:type="character" w:customStyle="1" w:styleId="FooterChar">
    <w:name w:val="Footer Char"/>
    <w:basedOn w:val="DefaultParagraphFont"/>
    <w:link w:val="Footer"/>
    <w:uiPriority w:val="99"/>
    <w:rsid w:val="00187B92"/>
    <w:rPr>
      <w:rFonts w:eastAsiaTheme="minorEastAsia"/>
      <w:lang w:eastAsia="ja-JP"/>
    </w:rPr>
  </w:style>
  <w:style w:type="character" w:styleId="PlaceholderText">
    <w:name w:val="Placeholder Text"/>
    <w:basedOn w:val="DefaultParagraphFont"/>
    <w:uiPriority w:val="99"/>
    <w:semiHidden/>
    <w:rsid w:val="00187B92"/>
    <w:rPr>
      <w:color w:val="808080"/>
    </w:rPr>
  </w:style>
  <w:style w:type="paragraph" w:styleId="ListParagraph">
    <w:name w:val="List Paragraph"/>
    <w:basedOn w:val="Normal"/>
    <w:uiPriority w:val="34"/>
    <w:unhideWhenUsed/>
    <w:qFormat/>
    <w:rsid w:val="007723BC"/>
    <w:pPr>
      <w:ind w:left="720"/>
      <w:contextualSpacing/>
    </w:pPr>
  </w:style>
  <w:style w:type="paragraph" w:customStyle="1" w:styleId="DocID">
    <w:name w:val="DocID"/>
    <w:basedOn w:val="Footer"/>
    <w:next w:val="Footer"/>
    <w:link w:val="DocIDChar"/>
    <w:rsid w:val="00453C15"/>
    <w:rPr>
      <w:rFonts w:ascii="Times New Roman" w:eastAsia="Times New Roman" w:hAnsi="Times New Roman" w:cs="Times New Roman"/>
      <w:sz w:val="18"/>
      <w:szCs w:val="20"/>
      <w:lang w:eastAsia="en-US"/>
    </w:rPr>
  </w:style>
  <w:style w:type="character" w:customStyle="1" w:styleId="DocIDChar">
    <w:name w:val="DocID Char"/>
    <w:basedOn w:val="DefaultParagraphFont"/>
    <w:link w:val="DocID"/>
    <w:rsid w:val="00453C15"/>
    <w:rPr>
      <w:rFonts w:ascii="Times New Roman" w:eastAsia="Times New Roman" w:hAnsi="Times New Roman" w:cs="Times New Roman"/>
      <w:sz w:val="18"/>
      <w:szCs w:val="20"/>
      <w:lang w:val="en-US" w:eastAsia="en-US"/>
    </w:rPr>
  </w:style>
  <w:style w:type="paragraph" w:styleId="BodyText">
    <w:name w:val="Body Text"/>
    <w:aliases w:val="bt"/>
    <w:basedOn w:val="Normal"/>
    <w:link w:val="BodyTextChar"/>
    <w:uiPriority w:val="99"/>
    <w:unhideWhenUsed/>
    <w:rsid w:val="00670C59"/>
  </w:style>
  <w:style w:type="character" w:customStyle="1" w:styleId="BodyTextChar">
    <w:name w:val="Body Text Char"/>
    <w:aliases w:val="bt Char"/>
    <w:basedOn w:val="DefaultParagraphFont"/>
    <w:link w:val="BodyText"/>
    <w:uiPriority w:val="99"/>
    <w:rsid w:val="00670C59"/>
  </w:style>
  <w:style w:type="paragraph" w:customStyle="1" w:styleId="Bullet1">
    <w:name w:val="Bullet 1"/>
    <w:aliases w:val="b1"/>
    <w:basedOn w:val="ListParagraph"/>
    <w:rsid w:val="00670C59"/>
    <w:pPr>
      <w:numPr>
        <w:numId w:val="3"/>
      </w:numPr>
      <w:ind w:left="720" w:hanging="378"/>
    </w:pPr>
  </w:style>
  <w:style w:type="character" w:styleId="Hyperlink">
    <w:name w:val="Hyperlink"/>
    <w:basedOn w:val="DefaultParagraphFont"/>
    <w:uiPriority w:val="99"/>
    <w:unhideWhenUsed/>
    <w:rsid w:val="003F4170"/>
    <w:rPr>
      <w:color w:val="0563C1" w:themeColor="hyperlink"/>
      <w:u w:val="single"/>
    </w:rPr>
  </w:style>
  <w:style w:type="character" w:styleId="UnresolvedMention">
    <w:name w:val="Unresolved Mention"/>
    <w:basedOn w:val="DefaultParagraphFont"/>
    <w:uiPriority w:val="99"/>
    <w:semiHidden/>
    <w:unhideWhenUsed/>
    <w:rsid w:val="003F4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kealy@parsonsbehle.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kealy@parsonsbehle.com"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ndell\AppData\Roaming\Microsoft\Templates\Resume%20(Professio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849965CCBB44029A27846A8495B812B"/>
        <w:category>
          <w:name w:val="General"/>
          <w:gallery w:val="placeholder"/>
        </w:category>
        <w:types>
          <w:type w:val="bbPlcHdr"/>
        </w:types>
        <w:behaviors>
          <w:behavior w:val="content"/>
        </w:behaviors>
        <w:guid w:val="{87A19317-B85D-45E3-A609-0317EA67BC50}"/>
      </w:docPartPr>
      <w:docPartBody>
        <w:p w:rsidR="007177E6" w:rsidRDefault="00DD1623" w:rsidP="00DD1623">
          <w:pPr>
            <w:pStyle w:val="6849965CCBB44029A27846A8495B812B"/>
          </w:pPr>
          <w:r>
            <w:rPr>
              <w:rStyle w:val="PlaceholderText"/>
            </w:rPr>
            <w:t>Your Name</w:t>
          </w:r>
        </w:p>
      </w:docPartBody>
    </w:docPart>
    <w:docPart>
      <w:docPartPr>
        <w:name w:val="A322B805C4224312846224B6937BE25E"/>
        <w:category>
          <w:name w:val="General"/>
          <w:gallery w:val="placeholder"/>
        </w:category>
        <w:types>
          <w:type w:val="bbPlcHdr"/>
        </w:types>
        <w:behaviors>
          <w:behavior w:val="content"/>
        </w:behaviors>
        <w:guid w:val="{041B2337-8F83-40EF-B944-714FF5030D28}"/>
      </w:docPartPr>
      <w:docPartBody>
        <w:p w:rsidR="007177E6" w:rsidRDefault="00DD1623" w:rsidP="00DD1623">
          <w:pPr>
            <w:pStyle w:val="A322B805C4224312846224B6937BE25E"/>
          </w:pPr>
          <w:r>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tional 2">
    <w:altName w:val="Calibri"/>
    <w:panose1 w:val="00000000000000000000"/>
    <w:charset w:val="00"/>
    <w:family w:val="swiss"/>
    <w:notTrueType/>
    <w:pitch w:val="variable"/>
    <w:sig w:usb0="00000007" w:usb1="00000001" w:usb2="00000000" w:usb3="00000000" w:csb0="00000093" w:csb1="00000000"/>
  </w:font>
  <w:font w:name="National 2 Medium">
    <w:altName w:val="Calibri"/>
    <w:panose1 w:val="00000000000000000000"/>
    <w:charset w:val="00"/>
    <w:family w:val="swiss"/>
    <w:notTrueType/>
    <w:pitch w:val="variable"/>
    <w:sig w:usb0="00000007" w:usb1="00000001" w:usb2="00000000" w:usb3="00000000" w:csb0="00000093" w:csb1="00000000"/>
  </w:font>
  <w:font w:name="National 2 Cond Md">
    <w:altName w:val="Calibri"/>
    <w:panose1 w:val="00000000000000000000"/>
    <w:charset w:val="00"/>
    <w:family w:val="swiss"/>
    <w:notTrueType/>
    <w:pitch w:val="variable"/>
    <w:sig w:usb0="00000007" w:usb1="00000001" w:usb2="00000000" w:usb3="00000000" w:csb0="00000093" w:csb1="00000000"/>
  </w:font>
  <w:font w:name="Gelasio">
    <w:altName w:val="Calibri"/>
    <w:charset w:val="00"/>
    <w:family w:val="auto"/>
    <w:pitch w:val="variable"/>
    <w:sig w:usb0="2000000F" w:usb1="00000003"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23"/>
    <w:rsid w:val="00074D07"/>
    <w:rsid w:val="001B15E3"/>
    <w:rsid w:val="007177E6"/>
    <w:rsid w:val="00810B48"/>
    <w:rsid w:val="00D15065"/>
    <w:rsid w:val="00DD1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5065"/>
    <w:rPr>
      <w:color w:val="808080"/>
    </w:rPr>
  </w:style>
  <w:style w:type="paragraph" w:customStyle="1" w:styleId="6849965CCBB44029A27846A8495B812B">
    <w:name w:val="6849965CCBB44029A27846A8495B812B"/>
    <w:rsid w:val="00DD1623"/>
  </w:style>
  <w:style w:type="paragraph" w:customStyle="1" w:styleId="A322B805C4224312846224B6937BE25E">
    <w:name w:val="A322B805C4224312846224B6937BE25E"/>
    <w:rsid w:val="00DD16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1">
  <a:themeElements>
    <a:clrScheme name="Custom 7">
      <a:dk1>
        <a:sysClr val="windowText" lastClr="000000"/>
      </a:dk1>
      <a:lt1>
        <a:sysClr val="window" lastClr="FFFFFF"/>
      </a:lt1>
      <a:dk2>
        <a:srgbClr val="253746"/>
      </a:dk2>
      <a:lt2>
        <a:srgbClr val="CCCCCC"/>
      </a:lt2>
      <a:accent1>
        <a:srgbClr val="4F7065"/>
      </a:accent1>
      <a:accent2>
        <a:srgbClr val="F06648"/>
      </a:accent2>
      <a:accent3>
        <a:srgbClr val="B27DC9"/>
      </a:accent3>
      <a:accent4>
        <a:srgbClr val="81A0E6"/>
      </a:accent4>
      <a:accent5>
        <a:srgbClr val="60C7C3"/>
      </a:accent5>
      <a:accent6>
        <a:srgbClr val="7ACC7B"/>
      </a:accent6>
      <a:hlink>
        <a:srgbClr val="0563C1"/>
      </a:hlink>
      <a:folHlink>
        <a:srgbClr val="954F72"/>
      </a:folHlink>
    </a:clrScheme>
    <a:fontScheme name="National 2">
      <a:majorFont>
        <a:latin typeface="National 2 Medium"/>
        <a:ea typeface=""/>
        <a:cs typeface=""/>
      </a:majorFont>
      <a:minorFont>
        <a:latin typeface="National 2"/>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Shareholder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32253a5a-d1c0-4f4e-abf5-df69a36a456e" xsi:nil="true"/>
    <lcf76f155ced4ddcb4097134ff3c332f xmlns="daae934f-c860-4114-a0fe-147f50ddbf8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81E2725EA0CBA419BD930125E819477" ma:contentTypeVersion="18" ma:contentTypeDescription="Create a new document." ma:contentTypeScope="" ma:versionID="b16ac692992be55440c12ba39ecf81ec">
  <xsd:schema xmlns:xsd="http://www.w3.org/2001/XMLSchema" xmlns:xs="http://www.w3.org/2001/XMLSchema" xmlns:p="http://schemas.microsoft.com/office/2006/metadata/properties" xmlns:ns2="daae934f-c860-4114-a0fe-147f50ddbf82" xmlns:ns3="32253a5a-d1c0-4f4e-abf5-df69a36a456e" targetNamespace="http://schemas.microsoft.com/office/2006/metadata/properties" ma:root="true" ma:fieldsID="15f196cde3144a6169c67d762f8f587a" ns2:_="" ns3:_="">
    <xsd:import namespace="daae934f-c860-4114-a0fe-147f50ddbf82"/>
    <xsd:import namespace="32253a5a-d1c0-4f4e-abf5-df69a36a45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e934f-c860-4114-a0fe-147f50ddb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a470e0-ef23-4813-ad47-406e1831ba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253a5a-d1c0-4f4e-abf5-df69a36a45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cf72b5-42d6-46b3-8148-6a83a3775895}" ma:internalName="TaxCatchAll" ma:showField="CatchAllData" ma:web="32253a5a-d1c0-4f4e-abf5-df69a36a45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2E9CBD-24FB-4D2B-8C16-09E80A775A75}">
  <ds:schemaRefs>
    <ds:schemaRef ds:uri="http://schemas.microsoft.com/office/2006/metadata/properties"/>
    <ds:schemaRef ds:uri="http://schemas.microsoft.com/office/infopath/2007/PartnerControls"/>
    <ds:schemaRef ds:uri="32253a5a-d1c0-4f4e-abf5-df69a36a456e"/>
    <ds:schemaRef ds:uri="daae934f-c860-4114-a0fe-147f50ddbf82"/>
  </ds:schemaRefs>
</ds:datastoreItem>
</file>

<file path=customXml/itemProps3.xml><?xml version="1.0" encoding="utf-8"?>
<ds:datastoreItem xmlns:ds="http://schemas.openxmlformats.org/officeDocument/2006/customXml" ds:itemID="{703E46DB-0C26-477F-BA36-ADF72AAFF2CC}">
  <ds:schemaRefs>
    <ds:schemaRef ds:uri="http://schemas.openxmlformats.org/officeDocument/2006/bibliography"/>
  </ds:schemaRefs>
</ds:datastoreItem>
</file>

<file path=customXml/itemProps4.xml><?xml version="1.0" encoding="utf-8"?>
<ds:datastoreItem xmlns:ds="http://schemas.openxmlformats.org/officeDocument/2006/customXml" ds:itemID="{770E4434-CCD1-494B-9C2E-F8910B1E7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ae934f-c860-4114-a0fe-147f50ddbf82"/>
    <ds:schemaRef ds:uri="32253a5a-d1c0-4f4e-abf5-df69a36a4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DAE0F7-375E-44DC-8439-98518C6EBE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Resume (Professional)</Template>
  <TotalTime>20</TotalTime>
  <Pages>3</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 Kealy</dc:creator>
  <cp:keywords/>
  <dc:description/>
  <cp:lastModifiedBy>Dana Robinson</cp:lastModifiedBy>
  <cp:revision>11</cp:revision>
  <dcterms:created xsi:type="dcterms:W3CDTF">2023-04-01T00:06:00Z</dcterms:created>
  <dcterms:modified xsi:type="dcterms:W3CDTF">2024-07-24T21:06:00Z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0x010100A81E2725EA0CBA419BD930125E819477</vt:lpwstr>
  </property>
  <property fmtid="{D5CDD505-2E9C-101B-9397-08002B2CF9AE}" pid="3" name="CUS_DocIDActiveBits">
    <vt:lpwstr>98304</vt:lpwstr>
  </property>
  <property fmtid="{D5CDD505-2E9C-101B-9397-08002B2CF9AE}" pid="4" name="CUS_DocIDLocation">
    <vt:lpwstr>NO_DOC_ID</vt:lpwstr>
  </property>
  <property fmtid="{D5CDD505-2E9C-101B-9397-08002B2CF9AE}" pid="5" name="CUS_DocIDReference">
    <vt:lpwstr>noDocID</vt:lpwstr>
  </property>
  <property fmtid="{D5CDD505-2E9C-101B-9397-08002B2CF9AE}" pid="6" name="MediaServiceImageTags">
    <vt:lpwstr/>
  </property>
  <property fmtid="{D5CDD505-2E9C-101B-9397-08002B2CF9AE}" pid="7" name="ndDocumentId">
    <vt:lpwstr>4882-5886-7792</vt:lpwstr>
  </property>
</Properties>
</file>